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A8304" w14:textId="77777777" w:rsidR="00132573" w:rsidRDefault="0087475F">
      <w:pPr>
        <w:spacing w:after="0"/>
        <w:ind w:left="0" w:firstLine="0"/>
      </w:pPr>
      <w:r>
        <w:rPr>
          <w:noProof/>
        </w:rPr>
        <w:drawing>
          <wp:anchor distT="0" distB="0" distL="114300" distR="114300" simplePos="0" relativeHeight="251658240" behindDoc="1" locked="0" layoutInCell="1" allowOverlap="1" wp14:anchorId="5426CD0D" wp14:editId="6F9549D4">
            <wp:simplePos x="0" y="0"/>
            <wp:positionH relativeFrom="column">
              <wp:posOffset>-33018</wp:posOffset>
            </wp:positionH>
            <wp:positionV relativeFrom="paragraph">
              <wp:posOffset>-106683</wp:posOffset>
            </wp:positionV>
            <wp:extent cx="1743459" cy="627891"/>
            <wp:effectExtent l="0" t="0" r="9141" b="759"/>
            <wp:wrapNone/>
            <wp:docPr id="1"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43459" cy="627891"/>
                    </a:xfrm>
                    <a:prstGeom prst="rect">
                      <a:avLst/>
                    </a:prstGeom>
                    <a:noFill/>
                    <a:ln>
                      <a:noFill/>
                      <a:prstDash/>
                    </a:ln>
                  </pic:spPr>
                </pic:pic>
              </a:graphicData>
            </a:graphic>
          </wp:anchor>
        </w:drawing>
      </w:r>
    </w:p>
    <w:p w14:paraId="0BD12C2A" w14:textId="77777777" w:rsidR="00132573" w:rsidRDefault="0087475F">
      <w:pPr>
        <w:spacing w:after="38"/>
        <w:ind w:left="0" w:firstLine="0"/>
      </w:pPr>
      <w:r>
        <w:rPr>
          <w:sz w:val="22"/>
        </w:rPr>
        <w:t xml:space="preserve"> </w:t>
      </w:r>
    </w:p>
    <w:p w14:paraId="7297F689" w14:textId="77777777" w:rsidR="00132573" w:rsidRDefault="0087475F">
      <w:pPr>
        <w:spacing w:after="160"/>
        <w:ind w:left="0" w:firstLine="0"/>
      </w:pPr>
      <w:r>
        <w:t xml:space="preserve"> </w:t>
      </w:r>
    </w:p>
    <w:p w14:paraId="4AD9D736" w14:textId="2306D532" w:rsidR="00132573" w:rsidRPr="00EE7EA4" w:rsidRDefault="00CA788A">
      <w:pPr>
        <w:spacing w:after="235"/>
        <w:ind w:left="0" w:firstLine="0"/>
        <w:rPr>
          <w:sz w:val="22"/>
        </w:rPr>
      </w:pPr>
      <w:r w:rsidRPr="00EE7EA4">
        <w:rPr>
          <w:sz w:val="22"/>
        </w:rPr>
        <w:t xml:space="preserve">Beste </w:t>
      </w:r>
      <w:r w:rsidR="005D3312" w:rsidRPr="00EE7EA4">
        <w:rPr>
          <w:sz w:val="22"/>
        </w:rPr>
        <w:t xml:space="preserve">toekomstig </w:t>
      </w:r>
      <w:r w:rsidR="00DE454E">
        <w:rPr>
          <w:sz w:val="22"/>
        </w:rPr>
        <w:t xml:space="preserve">gecertificeerd </w:t>
      </w:r>
      <w:r w:rsidR="00161CA6" w:rsidRPr="00EE7EA4">
        <w:rPr>
          <w:sz w:val="22"/>
        </w:rPr>
        <w:t>assessor,</w:t>
      </w:r>
    </w:p>
    <w:p w14:paraId="01139770" w14:textId="4AF0B491" w:rsidR="00DF2C1B" w:rsidRPr="00EE7EA4" w:rsidRDefault="00161CA6">
      <w:pPr>
        <w:spacing w:after="235"/>
        <w:ind w:left="0" w:firstLine="0"/>
        <w:rPr>
          <w:sz w:val="22"/>
        </w:rPr>
      </w:pPr>
      <w:r w:rsidRPr="00EE7EA4">
        <w:rPr>
          <w:sz w:val="22"/>
        </w:rPr>
        <w:t>Wat leuk dat je meedoet aan de training</w:t>
      </w:r>
      <w:r w:rsidR="00DF2C1B">
        <w:rPr>
          <w:sz w:val="22"/>
        </w:rPr>
        <w:t>!</w:t>
      </w:r>
    </w:p>
    <w:p w14:paraId="184F88E0" w14:textId="5F08DC9C" w:rsidR="005D3312" w:rsidRPr="00EE7EA4" w:rsidRDefault="00161CA6">
      <w:pPr>
        <w:spacing w:after="235"/>
        <w:ind w:left="0" w:firstLine="0"/>
        <w:rPr>
          <w:sz w:val="22"/>
        </w:rPr>
      </w:pPr>
      <w:r w:rsidRPr="00EE7EA4">
        <w:rPr>
          <w:sz w:val="22"/>
        </w:rPr>
        <w:t>Deze training bereid je voor</w:t>
      </w:r>
      <w:r w:rsidR="00DE454E">
        <w:rPr>
          <w:sz w:val="22"/>
        </w:rPr>
        <w:t xml:space="preserve"> en/of verder door</w:t>
      </w:r>
      <w:r w:rsidRPr="00EE7EA4">
        <w:rPr>
          <w:sz w:val="22"/>
        </w:rPr>
        <w:t xml:space="preserve"> op het prachtige vak van assessor. </w:t>
      </w:r>
      <w:r w:rsidR="00B676FF" w:rsidRPr="00EE7EA4">
        <w:rPr>
          <w:sz w:val="22"/>
        </w:rPr>
        <w:t xml:space="preserve">In deze training wordt uitgegaan van jouw expertise, jouw kennis en ervaring. Als professional heb je heel wat in je mars en als assessor ga je van deze kennis en ervaring gebruik maken én </w:t>
      </w:r>
      <w:r w:rsidR="005D3312" w:rsidRPr="00EE7EA4">
        <w:rPr>
          <w:sz w:val="22"/>
        </w:rPr>
        <w:t>je hier verder in verdiepen</w:t>
      </w:r>
      <w:r w:rsidR="00B676FF" w:rsidRPr="00EE7EA4">
        <w:rPr>
          <w:sz w:val="22"/>
        </w:rPr>
        <w:t>.</w:t>
      </w:r>
    </w:p>
    <w:p w14:paraId="5EBF29E1" w14:textId="172C08AA" w:rsidR="005D3312" w:rsidRPr="00EE7EA4" w:rsidRDefault="005D3312">
      <w:pPr>
        <w:spacing w:after="235"/>
        <w:ind w:left="0" w:firstLine="0"/>
        <w:rPr>
          <w:sz w:val="22"/>
        </w:rPr>
      </w:pPr>
      <w:r w:rsidRPr="00EE7EA4">
        <w:rPr>
          <w:sz w:val="22"/>
        </w:rPr>
        <w:t>D</w:t>
      </w:r>
      <w:r w:rsidR="00E36DDD">
        <w:rPr>
          <w:sz w:val="22"/>
        </w:rPr>
        <w:t>it document</w:t>
      </w:r>
      <w:r w:rsidRPr="00EE7EA4">
        <w:rPr>
          <w:sz w:val="22"/>
        </w:rPr>
        <w:t xml:space="preserve"> sluit aan op </w:t>
      </w:r>
      <w:r w:rsidR="00DE454E">
        <w:rPr>
          <w:sz w:val="22"/>
        </w:rPr>
        <w:t>de mailing rondom de professionaliseringsfestival</w:t>
      </w:r>
      <w:r w:rsidRPr="00EE7EA4">
        <w:rPr>
          <w:sz w:val="22"/>
        </w:rPr>
        <w:t>. De bedoeling van d</w:t>
      </w:r>
      <w:r w:rsidR="00E36DDD">
        <w:rPr>
          <w:sz w:val="22"/>
        </w:rPr>
        <w:t xml:space="preserve">it document </w:t>
      </w:r>
      <w:r w:rsidRPr="00EE7EA4">
        <w:rPr>
          <w:sz w:val="22"/>
        </w:rPr>
        <w:t>is om</w:t>
      </w:r>
      <w:r w:rsidR="007E283C" w:rsidRPr="00EE7EA4">
        <w:rPr>
          <w:sz w:val="22"/>
        </w:rPr>
        <w:t xml:space="preserve"> je</w:t>
      </w:r>
      <w:r w:rsidRPr="00EE7EA4">
        <w:rPr>
          <w:sz w:val="22"/>
        </w:rPr>
        <w:t xml:space="preserve"> mee te nemen in de voorbereiding </w:t>
      </w:r>
      <w:r w:rsidR="00FA02B9">
        <w:rPr>
          <w:sz w:val="22"/>
        </w:rPr>
        <w:t>en de verwachtingen ten aanzien van d</w:t>
      </w:r>
      <w:r w:rsidRPr="00EE7EA4">
        <w:rPr>
          <w:sz w:val="22"/>
        </w:rPr>
        <w:t>e training. Waar vind je de materialen, video</w:t>
      </w:r>
      <w:r w:rsidR="00941DFD" w:rsidRPr="00EE7EA4">
        <w:rPr>
          <w:sz w:val="22"/>
        </w:rPr>
        <w:t>’</w:t>
      </w:r>
      <w:r w:rsidRPr="00EE7EA4">
        <w:rPr>
          <w:sz w:val="22"/>
        </w:rPr>
        <w:t xml:space="preserve">s </w:t>
      </w:r>
      <w:r w:rsidR="00941DFD" w:rsidRPr="00EE7EA4">
        <w:rPr>
          <w:sz w:val="22"/>
        </w:rPr>
        <w:t>en voor</w:t>
      </w:r>
      <w:r w:rsidR="001D550C" w:rsidRPr="00EE7EA4">
        <w:rPr>
          <w:sz w:val="22"/>
        </w:rPr>
        <w:t>bereidings</w:t>
      </w:r>
      <w:r w:rsidR="00941DFD" w:rsidRPr="00EE7EA4">
        <w:rPr>
          <w:sz w:val="22"/>
        </w:rPr>
        <w:t xml:space="preserve">-opdrachten </w:t>
      </w:r>
      <w:r w:rsidRPr="00EE7EA4">
        <w:rPr>
          <w:sz w:val="22"/>
        </w:rPr>
        <w:t xml:space="preserve">etc. </w:t>
      </w:r>
      <w:r w:rsidR="00941DFD" w:rsidRPr="00EE7EA4">
        <w:rPr>
          <w:sz w:val="22"/>
        </w:rPr>
        <w:t>voor</w:t>
      </w:r>
      <w:r w:rsidRPr="00EE7EA4">
        <w:rPr>
          <w:sz w:val="22"/>
        </w:rPr>
        <w:t xml:space="preserve"> </w:t>
      </w:r>
    </w:p>
    <w:p w14:paraId="43033B55" w14:textId="5FB5107C" w:rsidR="00DE65B3" w:rsidRPr="008124B5" w:rsidRDefault="00B753E5" w:rsidP="00DE65B3">
      <w:pPr>
        <w:spacing w:after="0"/>
        <w:jc w:val="center"/>
        <w:rPr>
          <w:color w:val="auto"/>
          <w:sz w:val="24"/>
          <w:szCs w:val="24"/>
        </w:rPr>
      </w:pPr>
      <w:r w:rsidRPr="008124B5">
        <w:rPr>
          <w:color w:val="auto"/>
          <w:sz w:val="24"/>
          <w:szCs w:val="24"/>
        </w:rPr>
        <w:t>Maandag</w:t>
      </w:r>
      <w:r w:rsidR="00DE454E" w:rsidRPr="008124B5">
        <w:rPr>
          <w:color w:val="auto"/>
          <w:sz w:val="24"/>
          <w:szCs w:val="24"/>
        </w:rPr>
        <w:t xml:space="preserve"> </w:t>
      </w:r>
      <w:r w:rsidRPr="008124B5">
        <w:rPr>
          <w:color w:val="auto"/>
          <w:sz w:val="24"/>
          <w:szCs w:val="24"/>
        </w:rPr>
        <w:t>2</w:t>
      </w:r>
      <w:r w:rsidR="00DE454E" w:rsidRPr="008124B5">
        <w:rPr>
          <w:color w:val="auto"/>
          <w:sz w:val="24"/>
          <w:szCs w:val="24"/>
        </w:rPr>
        <w:t xml:space="preserve"> oktober </w:t>
      </w:r>
      <w:r w:rsidR="00DE454E" w:rsidRPr="008124B5">
        <w:rPr>
          <w:b/>
          <w:color w:val="auto"/>
          <w:sz w:val="24"/>
          <w:szCs w:val="24"/>
        </w:rPr>
        <w:t>9 – 16.30</w:t>
      </w:r>
      <w:r w:rsidR="007E283C" w:rsidRPr="008124B5">
        <w:rPr>
          <w:b/>
          <w:color w:val="auto"/>
          <w:sz w:val="24"/>
          <w:szCs w:val="24"/>
        </w:rPr>
        <w:t xml:space="preserve"> uur</w:t>
      </w:r>
      <w:r w:rsidR="007E283C" w:rsidRPr="008124B5">
        <w:rPr>
          <w:color w:val="auto"/>
          <w:sz w:val="24"/>
          <w:szCs w:val="24"/>
        </w:rPr>
        <w:t xml:space="preserve"> </w:t>
      </w:r>
      <w:r w:rsidR="00E36DDD" w:rsidRPr="008124B5">
        <w:rPr>
          <w:color w:val="auto"/>
          <w:sz w:val="24"/>
          <w:szCs w:val="24"/>
        </w:rPr>
        <w:t>met inloop vanaf 8.</w:t>
      </w:r>
      <w:r w:rsidR="008C09F1" w:rsidRPr="008124B5">
        <w:rPr>
          <w:color w:val="auto"/>
          <w:sz w:val="24"/>
          <w:szCs w:val="24"/>
        </w:rPr>
        <w:t>4</w:t>
      </w:r>
      <w:r w:rsidR="00E36DDD" w:rsidRPr="008124B5">
        <w:rPr>
          <w:color w:val="auto"/>
          <w:sz w:val="24"/>
          <w:szCs w:val="24"/>
        </w:rPr>
        <w:t>5 uur</w:t>
      </w:r>
    </w:p>
    <w:p w14:paraId="1DD7A860" w14:textId="08055251" w:rsidR="005D3312" w:rsidRPr="00DE65B3" w:rsidRDefault="00E36DDD" w:rsidP="00DE65B3">
      <w:pPr>
        <w:spacing w:after="0"/>
        <w:jc w:val="center"/>
        <w:rPr>
          <w:color w:val="auto"/>
          <w:sz w:val="24"/>
          <w:szCs w:val="24"/>
        </w:rPr>
      </w:pPr>
      <w:r w:rsidRPr="008124B5">
        <w:rPr>
          <w:color w:val="auto"/>
          <w:sz w:val="24"/>
          <w:szCs w:val="24"/>
        </w:rPr>
        <w:t xml:space="preserve">bij Inholland </w:t>
      </w:r>
      <w:r w:rsidR="00DE454E" w:rsidRPr="008124B5">
        <w:rPr>
          <w:b/>
          <w:color w:val="auto"/>
          <w:sz w:val="24"/>
          <w:szCs w:val="24"/>
        </w:rPr>
        <w:t>Haarlem</w:t>
      </w:r>
      <w:r w:rsidR="00DE65B3" w:rsidRPr="008124B5">
        <w:rPr>
          <w:color w:val="auto"/>
          <w:sz w:val="24"/>
          <w:szCs w:val="24"/>
        </w:rPr>
        <w:t xml:space="preserve"> – lokaal </w:t>
      </w:r>
      <w:r w:rsidR="00DE454E" w:rsidRPr="008124B5">
        <w:rPr>
          <w:color w:val="auto"/>
          <w:sz w:val="24"/>
          <w:szCs w:val="24"/>
        </w:rPr>
        <w:t>G</w:t>
      </w:r>
      <w:r w:rsidR="008124B5" w:rsidRPr="008124B5">
        <w:rPr>
          <w:color w:val="auto"/>
          <w:sz w:val="24"/>
          <w:szCs w:val="24"/>
        </w:rPr>
        <w:t>1</w:t>
      </w:r>
      <w:r w:rsidR="00DE454E" w:rsidRPr="008124B5">
        <w:rPr>
          <w:color w:val="auto"/>
          <w:sz w:val="24"/>
          <w:szCs w:val="24"/>
        </w:rPr>
        <w:t>-1</w:t>
      </w:r>
      <w:r w:rsidR="008124B5" w:rsidRPr="008124B5">
        <w:rPr>
          <w:color w:val="auto"/>
          <w:sz w:val="24"/>
          <w:szCs w:val="24"/>
        </w:rPr>
        <w:t>0</w:t>
      </w:r>
      <w:r w:rsidR="008C09F1" w:rsidRPr="008124B5">
        <w:rPr>
          <w:color w:val="auto"/>
          <w:sz w:val="24"/>
          <w:szCs w:val="24"/>
        </w:rPr>
        <w:t xml:space="preserve"> inclusief lunch </w:t>
      </w:r>
      <w:r w:rsidR="008C09F1" w:rsidRPr="008124B5">
        <w:rPr>
          <mc:AlternateContent>
            <mc:Choice Requires="w16se"/>
            <mc:Fallback>
              <w:rFonts w:ascii="Segoe UI Emoji" w:eastAsia="Segoe UI Emoji" w:hAnsi="Segoe UI Emoji" w:cs="Segoe UI Emoji"/>
            </mc:Fallback>
          </mc:AlternateContent>
          <w:color w:val="auto"/>
          <w:sz w:val="24"/>
          <w:szCs w:val="24"/>
        </w:rPr>
        <mc:AlternateContent>
          <mc:Choice Requires="w16se">
            <w16se:symEx w16se:font="Segoe UI Emoji" w16se:char="1F60A"/>
          </mc:Choice>
          <mc:Fallback>
            <w:t>😊</w:t>
          </mc:Fallback>
        </mc:AlternateContent>
      </w:r>
      <w:r w:rsidR="008C09F1" w:rsidRPr="008124B5">
        <w:rPr>
          <w:color w:val="auto"/>
          <w:sz w:val="24"/>
          <w:szCs w:val="24"/>
        </w:rPr>
        <w:t>!</w:t>
      </w:r>
    </w:p>
    <w:p w14:paraId="54AB067A" w14:textId="40244B84" w:rsidR="00941DFD" w:rsidRDefault="00941DFD" w:rsidP="005D3312">
      <w:pPr>
        <w:spacing w:after="0"/>
        <w:rPr>
          <w:color w:val="auto"/>
          <w:sz w:val="22"/>
        </w:rPr>
      </w:pPr>
    </w:p>
    <w:p w14:paraId="0D61E5AC" w14:textId="0494A18C" w:rsidR="00DE65B3" w:rsidRDefault="00DE65B3" w:rsidP="007E283C">
      <w:pPr>
        <w:spacing w:after="0"/>
        <w:ind w:left="10"/>
        <w:rPr>
          <w:bCs/>
          <w:color w:val="auto"/>
          <w:sz w:val="22"/>
        </w:rPr>
      </w:pPr>
      <w:r>
        <w:rPr>
          <w:color w:val="auto"/>
          <w:sz w:val="22"/>
        </w:rPr>
        <w:t>Uiterlijk</w:t>
      </w:r>
      <w:r w:rsidRPr="00EE7EA4">
        <w:rPr>
          <w:color w:val="auto"/>
          <w:sz w:val="22"/>
        </w:rPr>
        <w:t xml:space="preserve"> </w:t>
      </w:r>
      <w:r w:rsidR="00B753E5">
        <w:rPr>
          <w:b/>
          <w:color w:val="auto"/>
          <w:sz w:val="22"/>
        </w:rPr>
        <w:t>zondag 1</w:t>
      </w:r>
      <w:r w:rsidR="00DE454E">
        <w:rPr>
          <w:b/>
          <w:color w:val="auto"/>
          <w:sz w:val="22"/>
        </w:rPr>
        <w:t xml:space="preserve"> oktober </w:t>
      </w:r>
      <w:r>
        <w:rPr>
          <w:b/>
          <w:color w:val="auto"/>
          <w:sz w:val="22"/>
        </w:rPr>
        <w:t>voor 1</w:t>
      </w:r>
      <w:r w:rsidR="00B753E5">
        <w:rPr>
          <w:b/>
          <w:color w:val="auto"/>
          <w:sz w:val="22"/>
        </w:rPr>
        <w:t>4</w:t>
      </w:r>
      <w:r>
        <w:rPr>
          <w:b/>
          <w:color w:val="auto"/>
          <w:sz w:val="22"/>
        </w:rPr>
        <w:t xml:space="preserve"> uur</w:t>
      </w:r>
      <w:r w:rsidRPr="00EE7EA4">
        <w:rPr>
          <w:b/>
          <w:bCs/>
          <w:color w:val="auto"/>
          <w:sz w:val="22"/>
        </w:rPr>
        <w:t xml:space="preserve"> op</w:t>
      </w:r>
      <w:r>
        <w:rPr>
          <w:b/>
          <w:bCs/>
          <w:color w:val="auto"/>
          <w:sz w:val="22"/>
        </w:rPr>
        <w:t xml:space="preserve">sturen </w:t>
      </w:r>
      <w:r w:rsidRPr="00E36DDD">
        <w:rPr>
          <w:bCs/>
          <w:color w:val="auto"/>
          <w:sz w:val="22"/>
        </w:rPr>
        <w:t>aan</w:t>
      </w:r>
      <w:r w:rsidRPr="00EE7EA4">
        <w:rPr>
          <w:b/>
          <w:bCs/>
          <w:color w:val="auto"/>
          <w:sz w:val="22"/>
        </w:rPr>
        <w:t xml:space="preserve"> </w:t>
      </w:r>
      <w:hyperlink r:id="rId8" w:history="1">
        <w:r w:rsidRPr="00E36DDD">
          <w:rPr>
            <w:rStyle w:val="Hyperlink"/>
            <w:bCs/>
            <w:sz w:val="22"/>
          </w:rPr>
          <w:t>rbargeman@bureausterk.nl</w:t>
        </w:r>
      </w:hyperlink>
      <w:r w:rsidRPr="00E36DDD">
        <w:rPr>
          <w:bCs/>
          <w:color w:val="auto"/>
          <w:sz w:val="22"/>
        </w:rPr>
        <w:t xml:space="preserve">  </w:t>
      </w:r>
    </w:p>
    <w:p w14:paraId="06120FA3" w14:textId="4209080F" w:rsidR="00DE65B3" w:rsidRPr="00DE65B3" w:rsidRDefault="00A77C98" w:rsidP="00DE65B3">
      <w:pPr>
        <w:pStyle w:val="Lijstalinea"/>
        <w:numPr>
          <w:ilvl w:val="0"/>
          <w:numId w:val="7"/>
        </w:numPr>
        <w:spacing w:after="0"/>
        <w:rPr>
          <w:bCs/>
          <w:color w:val="auto"/>
          <w:sz w:val="22"/>
        </w:rPr>
      </w:pPr>
      <w:r w:rsidRPr="00DE65B3">
        <w:rPr>
          <w:bCs/>
          <w:color w:val="auto"/>
          <w:sz w:val="22"/>
        </w:rPr>
        <w:t>het pdf-bestand</w:t>
      </w:r>
      <w:r w:rsidR="006C76CC">
        <w:rPr>
          <w:bCs/>
          <w:color w:val="auto"/>
          <w:sz w:val="22"/>
        </w:rPr>
        <w:t xml:space="preserve"> (aangepaste)</w:t>
      </w:r>
      <w:r w:rsidRPr="00DE65B3">
        <w:rPr>
          <w:bCs/>
          <w:color w:val="auto"/>
          <w:sz w:val="22"/>
        </w:rPr>
        <w:t xml:space="preserve"> STERKscan poster</w:t>
      </w:r>
    </w:p>
    <w:p w14:paraId="59AEF9B0" w14:textId="73CD311F" w:rsidR="00941DFD" w:rsidRPr="00DE65B3" w:rsidRDefault="00A77C98" w:rsidP="00DE65B3">
      <w:pPr>
        <w:pStyle w:val="Lijstalinea"/>
        <w:numPr>
          <w:ilvl w:val="0"/>
          <w:numId w:val="7"/>
        </w:numPr>
        <w:spacing w:after="0"/>
        <w:rPr>
          <w:bCs/>
          <w:color w:val="auto"/>
          <w:sz w:val="22"/>
        </w:rPr>
      </w:pPr>
      <w:r w:rsidRPr="00DE65B3">
        <w:rPr>
          <w:bCs/>
          <w:color w:val="auto"/>
          <w:sz w:val="22"/>
        </w:rPr>
        <w:t>de voorbereiding(sopdracht) assessorentraining (</w:t>
      </w:r>
      <w:r w:rsidR="00E36DDD" w:rsidRPr="00DE65B3">
        <w:rPr>
          <w:bCs/>
          <w:color w:val="auto"/>
          <w:sz w:val="22"/>
        </w:rPr>
        <w:t>bijgevoegd en ook op</w:t>
      </w:r>
      <w:r w:rsidRPr="00DE65B3">
        <w:rPr>
          <w:bCs/>
          <w:color w:val="auto"/>
          <w:sz w:val="22"/>
        </w:rPr>
        <w:t xml:space="preserve"> landingspagina)</w:t>
      </w:r>
      <w:r w:rsidRPr="00DE65B3">
        <w:rPr>
          <w:color w:val="auto"/>
          <w:sz w:val="22"/>
        </w:rPr>
        <w:t xml:space="preserve">. </w:t>
      </w:r>
    </w:p>
    <w:p w14:paraId="21E26FEB" w14:textId="770CABCD" w:rsidR="00DE65B3" w:rsidRPr="00DE65B3" w:rsidRDefault="00DE65B3" w:rsidP="00DE65B3">
      <w:pPr>
        <w:spacing w:after="0"/>
        <w:ind w:left="0" w:firstLine="0"/>
        <w:rPr>
          <w:b/>
          <w:bCs/>
          <w:color w:val="auto"/>
          <w:sz w:val="22"/>
        </w:rPr>
      </w:pPr>
      <w:r w:rsidRPr="00DE65B3">
        <w:rPr>
          <w:b/>
          <w:bCs/>
          <w:color w:val="auto"/>
          <w:sz w:val="22"/>
        </w:rPr>
        <w:t>Meenemen op trainingsdag</w:t>
      </w:r>
    </w:p>
    <w:p w14:paraId="3FDF5692" w14:textId="7CBAB201" w:rsidR="008F2C7C" w:rsidRPr="00DE454E" w:rsidRDefault="00DE65B3" w:rsidP="00DE65B3">
      <w:pPr>
        <w:pStyle w:val="Lijstalinea"/>
        <w:numPr>
          <w:ilvl w:val="0"/>
          <w:numId w:val="8"/>
        </w:numPr>
        <w:spacing w:after="0"/>
        <w:rPr>
          <w:bCs/>
          <w:color w:val="auto"/>
          <w:sz w:val="22"/>
        </w:rPr>
      </w:pPr>
      <w:r>
        <w:rPr>
          <w:bCs/>
          <w:color w:val="auto"/>
          <w:sz w:val="22"/>
        </w:rPr>
        <w:t>poster STERKscan A3-formaat (</w:t>
      </w:r>
      <w:r>
        <w:rPr>
          <w:color w:val="auto"/>
          <w:sz w:val="22"/>
        </w:rPr>
        <w:t>u</w:t>
      </w:r>
      <w:r w:rsidR="008F2C7C" w:rsidRPr="00DE65B3">
        <w:rPr>
          <w:color w:val="auto"/>
          <w:sz w:val="22"/>
        </w:rPr>
        <w:t xml:space="preserve">itnodigingsmail </w:t>
      </w:r>
      <w:r>
        <w:rPr>
          <w:color w:val="auto"/>
          <w:sz w:val="22"/>
        </w:rPr>
        <w:t>al verstuurd)</w:t>
      </w:r>
      <w:r w:rsidR="008F2C7C" w:rsidRPr="00DE65B3">
        <w:rPr>
          <w:color w:val="auto"/>
          <w:sz w:val="22"/>
        </w:rPr>
        <w:t xml:space="preserve">. </w:t>
      </w:r>
    </w:p>
    <w:p w14:paraId="214BD7D6" w14:textId="6F86F812" w:rsidR="00DE454E" w:rsidRDefault="00DE454E" w:rsidP="00DE65B3">
      <w:pPr>
        <w:pStyle w:val="Lijstalinea"/>
        <w:numPr>
          <w:ilvl w:val="0"/>
          <w:numId w:val="8"/>
        </w:numPr>
        <w:spacing w:after="0"/>
        <w:rPr>
          <w:bCs/>
          <w:color w:val="auto"/>
          <w:sz w:val="22"/>
        </w:rPr>
      </w:pPr>
      <w:r>
        <w:rPr>
          <w:bCs/>
          <w:color w:val="auto"/>
          <w:sz w:val="22"/>
        </w:rPr>
        <w:t>Laptop om zelf de documenten van de landingspagina te zien.</w:t>
      </w:r>
    </w:p>
    <w:p w14:paraId="27E7B577" w14:textId="55293602" w:rsidR="006C76CC" w:rsidRDefault="006C76CC" w:rsidP="006C76CC">
      <w:pPr>
        <w:spacing w:after="0"/>
        <w:rPr>
          <w:bCs/>
          <w:color w:val="auto"/>
          <w:sz w:val="22"/>
        </w:rPr>
      </w:pPr>
    </w:p>
    <w:p w14:paraId="2909C3D1" w14:textId="3E31539F" w:rsidR="006C76CC" w:rsidRPr="006C76CC" w:rsidRDefault="006C76CC" w:rsidP="006C76CC">
      <w:pPr>
        <w:spacing w:after="0"/>
        <w:ind w:left="10"/>
        <w:rPr>
          <w:b/>
          <w:bCs/>
          <w:color w:val="auto"/>
          <w:sz w:val="22"/>
        </w:rPr>
      </w:pPr>
      <w:r w:rsidRPr="006C76CC">
        <w:rPr>
          <w:b/>
          <w:bCs/>
          <w:color w:val="auto"/>
          <w:sz w:val="22"/>
        </w:rPr>
        <w:t>STERKscan</w:t>
      </w:r>
    </w:p>
    <w:p w14:paraId="4ADE9149" w14:textId="5935B59E" w:rsidR="00DE65B3" w:rsidRDefault="006C76CC" w:rsidP="003C7F7C">
      <w:pPr>
        <w:spacing w:after="0"/>
        <w:ind w:left="0" w:firstLine="0"/>
        <w:rPr>
          <w:color w:val="auto"/>
          <w:sz w:val="22"/>
        </w:rPr>
      </w:pPr>
      <w:r>
        <w:rPr>
          <w:color w:val="auto"/>
          <w:sz w:val="22"/>
        </w:rPr>
        <w:t>Nog nooit een STERKscan gehad?</w:t>
      </w:r>
    </w:p>
    <w:p w14:paraId="7C855A11" w14:textId="1CF4E3AF" w:rsidR="006C76CC" w:rsidRDefault="006C76CC" w:rsidP="006C76CC">
      <w:pPr>
        <w:pStyle w:val="Lijstalinea"/>
        <w:numPr>
          <w:ilvl w:val="0"/>
          <w:numId w:val="9"/>
        </w:numPr>
        <w:spacing w:after="0"/>
        <w:rPr>
          <w:color w:val="auto"/>
          <w:sz w:val="22"/>
        </w:rPr>
      </w:pPr>
      <w:r>
        <w:rPr>
          <w:color w:val="auto"/>
          <w:sz w:val="22"/>
        </w:rPr>
        <w:t>Je ontvangt aansluitend een uitnodigingsmail en het wijst zich vanzelf. Mocht je vragen of problemen hebben -&gt; benader dan Martijn van Keulen, Bureau STERK.</w:t>
      </w:r>
    </w:p>
    <w:p w14:paraId="79CF79A0" w14:textId="4A65609C" w:rsidR="006C76CC" w:rsidRDefault="006C76CC" w:rsidP="006C76CC">
      <w:pPr>
        <w:spacing w:after="0"/>
        <w:ind w:left="0" w:firstLine="0"/>
        <w:rPr>
          <w:color w:val="auto"/>
          <w:sz w:val="22"/>
        </w:rPr>
      </w:pPr>
      <w:r>
        <w:rPr>
          <w:color w:val="auto"/>
          <w:sz w:val="22"/>
        </w:rPr>
        <w:t xml:space="preserve">Al eerder een STERKscan gemaakt? </w:t>
      </w:r>
      <w:hyperlink r:id="rId9" w:history="1">
        <w:r w:rsidRPr="00C67E7D">
          <w:rPr>
            <w:rStyle w:val="Hyperlink"/>
            <w:sz w:val="22"/>
          </w:rPr>
          <w:t>www.sterkscan.nl</w:t>
        </w:r>
      </w:hyperlink>
      <w:r>
        <w:rPr>
          <w:color w:val="auto"/>
          <w:sz w:val="22"/>
        </w:rPr>
        <w:t xml:space="preserve"> </w:t>
      </w:r>
    </w:p>
    <w:p w14:paraId="5E5C861C" w14:textId="6B9AFF41" w:rsidR="006C76CC" w:rsidRDefault="006C76CC" w:rsidP="006C76CC">
      <w:pPr>
        <w:pStyle w:val="Lijstalinea"/>
        <w:numPr>
          <w:ilvl w:val="0"/>
          <w:numId w:val="9"/>
        </w:numPr>
        <w:spacing w:after="0"/>
        <w:rPr>
          <w:color w:val="auto"/>
          <w:sz w:val="22"/>
        </w:rPr>
      </w:pPr>
      <w:r>
        <w:rPr>
          <w:color w:val="auto"/>
          <w:sz w:val="22"/>
        </w:rPr>
        <w:t xml:space="preserve">Het profiel van Assessor Inholland is aan je welkomstpagina toegevoegd. </w:t>
      </w:r>
    </w:p>
    <w:p w14:paraId="71D2EF4F" w14:textId="207D373A" w:rsidR="006C76CC" w:rsidRDefault="006C76CC" w:rsidP="006C76CC">
      <w:pPr>
        <w:pStyle w:val="Lijstalinea"/>
        <w:numPr>
          <w:ilvl w:val="0"/>
          <w:numId w:val="9"/>
        </w:numPr>
        <w:spacing w:after="0"/>
        <w:rPr>
          <w:color w:val="auto"/>
          <w:sz w:val="22"/>
        </w:rPr>
      </w:pPr>
      <w:r>
        <w:rPr>
          <w:color w:val="auto"/>
          <w:sz w:val="22"/>
        </w:rPr>
        <w:t xml:space="preserve">Heb je de eerder gemaakte poster opgeslagen? Lees goed hoe je deze als basis voor je nieuwe poster kunt gebruiken. Je hoeft dus niet alles opnieuw in te vullen. Het kan en mag wel.  </w:t>
      </w:r>
    </w:p>
    <w:p w14:paraId="329344F2" w14:textId="77777777" w:rsidR="006C76CC" w:rsidRPr="006C76CC" w:rsidRDefault="006C76CC" w:rsidP="006C76CC">
      <w:pPr>
        <w:pStyle w:val="Lijstalinea"/>
        <w:numPr>
          <w:ilvl w:val="0"/>
          <w:numId w:val="9"/>
        </w:numPr>
        <w:spacing w:after="0"/>
        <w:rPr>
          <w:b/>
          <w:color w:val="auto"/>
          <w:sz w:val="22"/>
        </w:rPr>
      </w:pPr>
      <w:r w:rsidRPr="006C76CC">
        <w:rPr>
          <w:b/>
          <w:color w:val="auto"/>
          <w:sz w:val="22"/>
        </w:rPr>
        <w:t xml:space="preserve">Vul iig de 360 graden feedback scan Assessor Inholland in (zie dashboard). </w:t>
      </w:r>
    </w:p>
    <w:p w14:paraId="343F40E6" w14:textId="2E3823CE" w:rsidR="006C76CC" w:rsidRDefault="006C76CC" w:rsidP="006C76CC">
      <w:pPr>
        <w:pStyle w:val="Lijstalinea"/>
        <w:numPr>
          <w:ilvl w:val="0"/>
          <w:numId w:val="9"/>
        </w:numPr>
        <w:spacing w:after="0"/>
        <w:rPr>
          <w:color w:val="auto"/>
          <w:sz w:val="22"/>
        </w:rPr>
      </w:pPr>
      <w:r>
        <w:rPr>
          <w:color w:val="auto"/>
          <w:sz w:val="22"/>
        </w:rPr>
        <w:t xml:space="preserve">Ga daarna naar poster (in het menu) en voeg de 360 graden ‘roos’ toe aan de poster. </w:t>
      </w:r>
    </w:p>
    <w:p w14:paraId="2531BA00" w14:textId="2A088F27" w:rsidR="006C76CC" w:rsidRDefault="006C76CC" w:rsidP="006C76CC">
      <w:pPr>
        <w:spacing w:after="0"/>
        <w:ind w:left="0" w:firstLine="0"/>
        <w:rPr>
          <w:color w:val="auto"/>
          <w:sz w:val="22"/>
        </w:rPr>
      </w:pPr>
      <w:r>
        <w:rPr>
          <w:color w:val="auto"/>
          <w:sz w:val="22"/>
        </w:rPr>
        <w:t xml:space="preserve">Geen STERKscan ontvangen? </w:t>
      </w:r>
    </w:p>
    <w:p w14:paraId="30D85B0B" w14:textId="77777777" w:rsidR="004A0176" w:rsidRDefault="006C76CC" w:rsidP="006C76CC">
      <w:pPr>
        <w:pStyle w:val="Lijstalinea"/>
        <w:numPr>
          <w:ilvl w:val="0"/>
          <w:numId w:val="11"/>
        </w:numPr>
        <w:spacing w:after="0"/>
        <w:rPr>
          <w:color w:val="auto"/>
          <w:sz w:val="22"/>
        </w:rPr>
      </w:pPr>
      <w:r>
        <w:rPr>
          <w:color w:val="auto"/>
          <w:sz w:val="22"/>
        </w:rPr>
        <w:t>Kijk in je spam</w:t>
      </w:r>
      <w:r w:rsidR="004A0176">
        <w:rPr>
          <w:color w:val="auto"/>
          <w:sz w:val="22"/>
        </w:rPr>
        <w:t>.</w:t>
      </w:r>
    </w:p>
    <w:p w14:paraId="256882D7" w14:textId="13B128CB" w:rsidR="006C76CC" w:rsidRPr="006C76CC" w:rsidRDefault="004A0176" w:rsidP="006C76CC">
      <w:pPr>
        <w:pStyle w:val="Lijstalinea"/>
        <w:numPr>
          <w:ilvl w:val="0"/>
          <w:numId w:val="11"/>
        </w:numPr>
        <w:spacing w:after="0"/>
        <w:rPr>
          <w:color w:val="auto"/>
          <w:sz w:val="22"/>
        </w:rPr>
      </w:pPr>
      <w:r>
        <w:rPr>
          <w:color w:val="auto"/>
          <w:sz w:val="22"/>
        </w:rPr>
        <w:t>Anders neem contact met Martijn van Keulen, Bureau STERK op.</w:t>
      </w:r>
    </w:p>
    <w:p w14:paraId="583806DA" w14:textId="77777777" w:rsidR="006C76CC" w:rsidRPr="00EE7EA4" w:rsidRDefault="006C76CC" w:rsidP="003C7F7C">
      <w:pPr>
        <w:spacing w:after="0"/>
        <w:ind w:left="0" w:firstLine="0"/>
        <w:rPr>
          <w:color w:val="auto"/>
          <w:sz w:val="22"/>
        </w:rPr>
      </w:pPr>
    </w:p>
    <w:p w14:paraId="68F297F2" w14:textId="74E42BE6" w:rsidR="00B676FF" w:rsidRPr="008C09F1" w:rsidRDefault="00941DFD">
      <w:pPr>
        <w:spacing w:after="235"/>
        <w:ind w:left="0" w:firstLine="0"/>
        <w:rPr>
          <w:sz w:val="22"/>
        </w:rPr>
      </w:pPr>
      <w:r w:rsidRPr="008C09F1">
        <w:rPr>
          <w:sz w:val="22"/>
        </w:rPr>
        <w:t xml:space="preserve">Een goed didactisch opgezette training start met de </w:t>
      </w:r>
      <w:r w:rsidRPr="008C09F1">
        <w:rPr>
          <w:b/>
          <w:sz w:val="22"/>
        </w:rPr>
        <w:t>doelen</w:t>
      </w:r>
      <w:r w:rsidRPr="008C09F1">
        <w:rPr>
          <w:sz w:val="22"/>
        </w:rPr>
        <w:t xml:space="preserve">: </w:t>
      </w:r>
    </w:p>
    <w:p w14:paraId="5AFE4018" w14:textId="77777777" w:rsidR="00B676FF" w:rsidRPr="008C09F1" w:rsidRDefault="00B676FF" w:rsidP="00B676FF">
      <w:pPr>
        <w:ind w:left="567" w:hanging="425"/>
        <w:rPr>
          <w:sz w:val="22"/>
        </w:rPr>
      </w:pPr>
      <w:r w:rsidRPr="008C09F1">
        <w:rPr>
          <w:sz w:val="22"/>
        </w:rPr>
        <w:t>1</w:t>
      </w:r>
      <w:r w:rsidRPr="008C09F1">
        <w:rPr>
          <w:sz w:val="22"/>
        </w:rPr>
        <w:tab/>
        <w:t>Je kent de STERKscan en zet deze bewust in om o.a. een veilige en uitnodigende setting voor de student te creëren en je eigen professionele identiteit als assessor te onderzoeken en te versterken;</w:t>
      </w:r>
    </w:p>
    <w:p w14:paraId="66EDB1CE" w14:textId="77777777" w:rsidR="00B676FF" w:rsidRPr="008C09F1" w:rsidRDefault="00B676FF" w:rsidP="00B676FF">
      <w:pPr>
        <w:ind w:left="567" w:hanging="425"/>
        <w:rPr>
          <w:sz w:val="22"/>
        </w:rPr>
      </w:pPr>
      <w:r w:rsidRPr="008C09F1">
        <w:rPr>
          <w:sz w:val="22"/>
        </w:rPr>
        <w:t>2</w:t>
      </w:r>
      <w:r w:rsidRPr="008C09F1">
        <w:rPr>
          <w:sz w:val="22"/>
        </w:rPr>
        <w:tab/>
        <w:t>Je kunt uitleggen op basis van welke visie en theoretische kaders de procedure en/of instrumenten zijn ontwikkeld;</w:t>
      </w:r>
    </w:p>
    <w:p w14:paraId="47CB2AEA" w14:textId="77777777" w:rsidR="00B676FF" w:rsidRPr="008C09F1" w:rsidRDefault="00B676FF" w:rsidP="00B676FF">
      <w:pPr>
        <w:ind w:left="567" w:hanging="425"/>
        <w:rPr>
          <w:sz w:val="22"/>
        </w:rPr>
      </w:pPr>
      <w:r w:rsidRPr="008C09F1">
        <w:rPr>
          <w:sz w:val="22"/>
        </w:rPr>
        <w:t>3</w:t>
      </w:r>
      <w:r w:rsidRPr="008C09F1">
        <w:rPr>
          <w:sz w:val="22"/>
        </w:rPr>
        <w:tab/>
        <w:t xml:space="preserve">Je kunt minimaal drie belangrijke onderdelen uit de EVC-kwaliteitscode 2.0 benoemen; </w:t>
      </w:r>
    </w:p>
    <w:p w14:paraId="583A2F3E" w14:textId="77777777" w:rsidR="00B676FF" w:rsidRPr="008C09F1" w:rsidRDefault="00B676FF" w:rsidP="00B676FF">
      <w:pPr>
        <w:ind w:left="567" w:hanging="425"/>
        <w:rPr>
          <w:sz w:val="22"/>
        </w:rPr>
      </w:pPr>
      <w:r w:rsidRPr="008C09F1">
        <w:rPr>
          <w:sz w:val="22"/>
        </w:rPr>
        <w:lastRenderedPageBreak/>
        <w:t>4</w:t>
      </w:r>
      <w:r w:rsidRPr="008C09F1">
        <w:rPr>
          <w:sz w:val="22"/>
        </w:rPr>
        <w:tab/>
        <w:t>Je kunt de taken van een assessor benoemen;</w:t>
      </w:r>
    </w:p>
    <w:p w14:paraId="4B334E5D" w14:textId="77777777" w:rsidR="00B676FF" w:rsidRPr="008C09F1" w:rsidRDefault="00B676FF" w:rsidP="00B676FF">
      <w:pPr>
        <w:ind w:left="567" w:hanging="425"/>
        <w:rPr>
          <w:sz w:val="22"/>
        </w:rPr>
      </w:pPr>
      <w:r w:rsidRPr="008C09F1">
        <w:rPr>
          <w:sz w:val="22"/>
        </w:rPr>
        <w:t>5</w:t>
      </w:r>
      <w:r w:rsidRPr="008C09F1">
        <w:rPr>
          <w:sz w:val="22"/>
        </w:rPr>
        <w:tab/>
        <w:t>Je kunt de stappen van de volgende procedures benoemen: EVC en ‘de start van het CGI’;</w:t>
      </w:r>
    </w:p>
    <w:p w14:paraId="0A5234C2" w14:textId="77777777" w:rsidR="00B676FF" w:rsidRPr="008C09F1" w:rsidRDefault="00B676FF" w:rsidP="00B676FF">
      <w:pPr>
        <w:ind w:left="567" w:hanging="425"/>
        <w:rPr>
          <w:sz w:val="22"/>
        </w:rPr>
      </w:pPr>
      <w:r w:rsidRPr="008C09F1">
        <w:rPr>
          <w:sz w:val="22"/>
        </w:rPr>
        <w:t>6</w:t>
      </w:r>
      <w:r w:rsidRPr="008C09F1">
        <w:rPr>
          <w:sz w:val="22"/>
        </w:rPr>
        <w:tab/>
        <w:t>Je maakt in de voorbereiding (eventueel met de WACKER-methodiek) een gespreksleidraad met startvragen en toetst de bewijzen langs de VRAAK-criteria;</w:t>
      </w:r>
    </w:p>
    <w:p w14:paraId="0EBEAA55" w14:textId="77777777" w:rsidR="00B676FF" w:rsidRPr="008C09F1" w:rsidRDefault="00B676FF" w:rsidP="00B676FF">
      <w:pPr>
        <w:ind w:left="567" w:hanging="425"/>
        <w:rPr>
          <w:sz w:val="22"/>
        </w:rPr>
      </w:pPr>
      <w:r w:rsidRPr="008C09F1">
        <w:rPr>
          <w:sz w:val="22"/>
        </w:rPr>
        <w:t>7</w:t>
      </w:r>
      <w:r w:rsidRPr="008C09F1">
        <w:rPr>
          <w:sz w:val="22"/>
        </w:rPr>
        <w:tab/>
        <w:t>Je bent je bewust van de valkuilen van beoordelen en kunt nagaan hoe je deze met jouw kwaliteiten ‘neutraliseert’;</w:t>
      </w:r>
    </w:p>
    <w:p w14:paraId="439926AA" w14:textId="77777777" w:rsidR="00B676FF" w:rsidRPr="008C09F1" w:rsidRDefault="00B676FF" w:rsidP="00B676FF">
      <w:pPr>
        <w:ind w:left="567" w:hanging="425"/>
        <w:rPr>
          <w:sz w:val="22"/>
        </w:rPr>
      </w:pPr>
      <w:r w:rsidRPr="008C09F1">
        <w:rPr>
          <w:sz w:val="22"/>
        </w:rPr>
        <w:t>8</w:t>
      </w:r>
      <w:r w:rsidRPr="008C09F1">
        <w:rPr>
          <w:sz w:val="22"/>
        </w:rPr>
        <w:tab/>
        <w:t>Je weet hoe de gesprekstechnieken STARRT, L(A)SD, TURBO-vragen bij de voorbereiding en in het CGI in te zetten. Tevens kun je het belang van metacommunicatie en observatie benoemen;</w:t>
      </w:r>
    </w:p>
    <w:p w14:paraId="656D32E7" w14:textId="77777777" w:rsidR="00B676FF" w:rsidRPr="008C09F1" w:rsidRDefault="00B676FF" w:rsidP="00B676FF">
      <w:pPr>
        <w:ind w:left="567" w:hanging="425"/>
        <w:rPr>
          <w:sz w:val="22"/>
        </w:rPr>
      </w:pPr>
      <w:r w:rsidRPr="008C09F1">
        <w:rPr>
          <w:sz w:val="22"/>
        </w:rPr>
        <w:t>9</w:t>
      </w:r>
      <w:r w:rsidRPr="008C09F1">
        <w:rPr>
          <w:sz w:val="22"/>
        </w:rPr>
        <w:tab/>
        <w:t>Je kunt volgens de schrijfwijzer een rapportage maken: de beoordelingsdriehoek en de ABC-methodiek maken daarvan onderdeel uit;</w:t>
      </w:r>
    </w:p>
    <w:p w14:paraId="2946BE62" w14:textId="77777777" w:rsidR="00B676FF" w:rsidRPr="008C09F1" w:rsidRDefault="00B676FF" w:rsidP="00B676FF">
      <w:pPr>
        <w:ind w:left="567" w:hanging="425"/>
        <w:rPr>
          <w:sz w:val="22"/>
        </w:rPr>
      </w:pPr>
      <w:r w:rsidRPr="008C09F1">
        <w:rPr>
          <w:sz w:val="22"/>
        </w:rPr>
        <w:t>10</w:t>
      </w:r>
      <w:r w:rsidRPr="008C09F1">
        <w:rPr>
          <w:sz w:val="22"/>
        </w:rPr>
        <w:tab/>
        <w:t>Je ontwikkelt je door aan de hand van de kwaliteitsrubriek van Inge Oudkerk Pool (STERKscan 360 graden feedbackscan);</w:t>
      </w:r>
    </w:p>
    <w:p w14:paraId="4E348CC8" w14:textId="0E76BA1B" w:rsidR="008C09F1" w:rsidRPr="004A0176" w:rsidRDefault="00B676FF" w:rsidP="004A0176">
      <w:pPr>
        <w:ind w:left="567" w:hanging="425"/>
        <w:rPr>
          <w:sz w:val="22"/>
        </w:rPr>
      </w:pPr>
      <w:r w:rsidRPr="008C09F1">
        <w:rPr>
          <w:sz w:val="22"/>
        </w:rPr>
        <w:t>11</w:t>
      </w:r>
      <w:r w:rsidRPr="008C09F1">
        <w:rPr>
          <w:sz w:val="22"/>
        </w:rPr>
        <w:tab/>
        <w:t xml:space="preserve">Je beschrijft na de training jouw ontwikkelpunt(-en) in de STERKscan met behulp van ‘Mijn ontwikkelplan’ en draait deze als </w:t>
      </w:r>
      <w:r w:rsidR="007E283C" w:rsidRPr="008C09F1">
        <w:rPr>
          <w:sz w:val="22"/>
        </w:rPr>
        <w:t>pdf</w:t>
      </w:r>
      <w:r w:rsidRPr="008C09F1">
        <w:rPr>
          <w:sz w:val="22"/>
        </w:rPr>
        <w:t xml:space="preserve">-bestand uit. </w:t>
      </w:r>
    </w:p>
    <w:p w14:paraId="7D9D171B" w14:textId="4ED58C12" w:rsidR="008C09F1" w:rsidRDefault="008C09F1" w:rsidP="00E36DDD">
      <w:pPr>
        <w:spacing w:after="0"/>
        <w:ind w:left="0" w:firstLine="0"/>
        <w:rPr>
          <w:b/>
          <w:sz w:val="22"/>
        </w:rPr>
      </w:pPr>
    </w:p>
    <w:p w14:paraId="716B7F4E" w14:textId="77777777" w:rsidR="004A0176" w:rsidRDefault="004A0176" w:rsidP="00E36DDD">
      <w:pPr>
        <w:spacing w:after="0"/>
        <w:ind w:left="0" w:firstLine="0"/>
        <w:rPr>
          <w:b/>
          <w:sz w:val="22"/>
        </w:rPr>
      </w:pPr>
    </w:p>
    <w:p w14:paraId="12044392" w14:textId="48D31DAE" w:rsidR="00E36DDD" w:rsidRPr="00FA02B9" w:rsidRDefault="00E36DDD" w:rsidP="00E36DDD">
      <w:pPr>
        <w:spacing w:after="0"/>
        <w:ind w:left="0" w:firstLine="0"/>
        <w:rPr>
          <w:b/>
          <w:sz w:val="22"/>
        </w:rPr>
      </w:pPr>
      <w:r w:rsidRPr="00FA02B9">
        <w:rPr>
          <w:b/>
          <w:sz w:val="22"/>
        </w:rPr>
        <w:t>De training vraagt enige voorbereidingstijd!</w:t>
      </w:r>
    </w:p>
    <w:p w14:paraId="24B4C0E3" w14:textId="7D57B744" w:rsidR="00161CA6" w:rsidRPr="008C09F1" w:rsidRDefault="001D550C" w:rsidP="00E36DDD">
      <w:pPr>
        <w:spacing w:after="0"/>
        <w:ind w:left="0" w:firstLine="0"/>
        <w:rPr>
          <w:color w:val="auto"/>
          <w:sz w:val="22"/>
        </w:rPr>
      </w:pPr>
      <w:r w:rsidRPr="008C09F1">
        <w:rPr>
          <w:color w:val="auto"/>
          <w:sz w:val="22"/>
        </w:rPr>
        <w:t>Als je het boekje helemaal leest zal de voorbereiding iets meer tijd nemen.</w:t>
      </w:r>
    </w:p>
    <w:p w14:paraId="291E9DAC" w14:textId="412A9CD9" w:rsidR="00727958" w:rsidRPr="008C09F1" w:rsidRDefault="00727958" w:rsidP="00FA02B9">
      <w:pPr>
        <w:pStyle w:val="xmsonormal"/>
      </w:pPr>
      <w:r w:rsidRPr="008C09F1">
        <w:t xml:space="preserve">Ter voorbereiding op de </w:t>
      </w:r>
      <w:r w:rsidR="00FA02B9" w:rsidRPr="008C09F1">
        <w:t>training</w:t>
      </w:r>
      <w:r w:rsidRPr="008C09F1">
        <w:t>sdag vragen</w:t>
      </w:r>
      <w:r w:rsidR="00FA02B9" w:rsidRPr="008C09F1">
        <w:t xml:space="preserve"> we jullie </w:t>
      </w:r>
      <w:r w:rsidRPr="008C09F1">
        <w:t>rekening te houden met:</w:t>
      </w:r>
    </w:p>
    <w:p w14:paraId="7A10B157" w14:textId="77777777" w:rsidR="00727958" w:rsidRDefault="00727958" w:rsidP="007C27D5">
      <w:pPr>
        <w:ind w:left="0" w:firstLine="0"/>
        <w:rPr>
          <w:b/>
          <w:sz w:val="22"/>
        </w:rPr>
      </w:pPr>
    </w:p>
    <w:p w14:paraId="7D0E98F9" w14:textId="77777777" w:rsidR="00F52C57" w:rsidRDefault="005B5FB1" w:rsidP="00F52C57">
      <w:pPr>
        <w:ind w:left="0" w:firstLine="0"/>
        <w:rPr>
          <w:b/>
          <w:color w:val="0070C0"/>
          <w:sz w:val="22"/>
        </w:rPr>
      </w:pPr>
      <w:r w:rsidRPr="005B5FB1">
        <w:rPr>
          <w:b/>
          <w:sz w:val="22"/>
        </w:rPr>
        <w:t>Benodigde documenten</w:t>
      </w:r>
      <w:r w:rsidR="00ED4EED">
        <w:rPr>
          <w:b/>
          <w:sz w:val="22"/>
        </w:rPr>
        <w:t xml:space="preserve"> op landingspagina</w:t>
      </w:r>
      <w:r w:rsidRPr="00FA02B9">
        <w:rPr>
          <w:b/>
          <w:color w:val="0070C0"/>
          <w:sz w:val="22"/>
        </w:rPr>
        <w:t xml:space="preserve">: </w:t>
      </w:r>
      <w:r w:rsidR="00FA02B9" w:rsidRPr="00FA02B9">
        <w:rPr>
          <w:b/>
          <w:color w:val="0070C0"/>
          <w:sz w:val="22"/>
        </w:rPr>
        <w:t xml:space="preserve"> </w:t>
      </w:r>
    </w:p>
    <w:p w14:paraId="0A60D420" w14:textId="0C9C709D" w:rsidR="00F52C57" w:rsidRPr="00627EC4" w:rsidRDefault="008124B5" w:rsidP="00F52C57">
      <w:pPr>
        <w:ind w:left="0" w:firstLine="0"/>
        <w:rPr>
          <w:b/>
          <w:color w:val="0070C0"/>
          <w:sz w:val="22"/>
        </w:rPr>
      </w:pPr>
      <w:hyperlink r:id="rId10" w:history="1">
        <w:r w:rsidR="00627EC4" w:rsidRPr="00713C99">
          <w:rPr>
            <w:rStyle w:val="Hyperlink"/>
            <w:b/>
            <w:sz w:val="22"/>
          </w:rPr>
          <w:t>www.bureausterk.nl/IH-training-gecertificeerdassessor</w:t>
        </w:r>
      </w:hyperlink>
      <w:r w:rsidR="00627EC4">
        <w:rPr>
          <w:b/>
          <w:color w:val="0070C0"/>
          <w:sz w:val="22"/>
        </w:rPr>
        <w:t xml:space="preserve"> </w:t>
      </w:r>
    </w:p>
    <w:tbl>
      <w:tblPr>
        <w:tblStyle w:val="Tabelraster"/>
        <w:tblW w:w="0" w:type="auto"/>
        <w:tblInd w:w="-113" w:type="dxa"/>
        <w:tblLook w:val="04A0" w:firstRow="1" w:lastRow="0" w:firstColumn="1" w:lastColumn="0" w:noHBand="0" w:noVBand="1"/>
      </w:tblPr>
      <w:tblGrid>
        <w:gridCol w:w="1951"/>
        <w:gridCol w:w="5361"/>
        <w:gridCol w:w="1403"/>
      </w:tblGrid>
      <w:tr w:rsidR="007C27D5" w:rsidRPr="007C27D5" w14:paraId="2E077306" w14:textId="77777777" w:rsidTr="00FC0671">
        <w:tc>
          <w:tcPr>
            <w:tcW w:w="1951" w:type="dxa"/>
          </w:tcPr>
          <w:p w14:paraId="70D2A6F9" w14:textId="6DE1D868" w:rsidR="007C27D5" w:rsidRPr="007C27D5" w:rsidRDefault="007C27D5" w:rsidP="007C27D5">
            <w:pPr>
              <w:ind w:left="0" w:firstLine="0"/>
              <w:rPr>
                <w:sz w:val="22"/>
              </w:rPr>
            </w:pPr>
            <w:r>
              <w:rPr>
                <w:sz w:val="22"/>
              </w:rPr>
              <w:t>Wat?</w:t>
            </w:r>
          </w:p>
        </w:tc>
        <w:tc>
          <w:tcPr>
            <w:tcW w:w="5361" w:type="dxa"/>
          </w:tcPr>
          <w:p w14:paraId="5C5C91EC" w14:textId="5C2D9354" w:rsidR="007C27D5" w:rsidRPr="007C27D5" w:rsidRDefault="007C27D5" w:rsidP="007C27D5">
            <w:pPr>
              <w:ind w:left="0" w:firstLine="0"/>
              <w:rPr>
                <w:sz w:val="22"/>
              </w:rPr>
            </w:pPr>
            <w:r>
              <w:rPr>
                <w:sz w:val="22"/>
              </w:rPr>
              <w:t>Te doen</w:t>
            </w:r>
          </w:p>
        </w:tc>
        <w:tc>
          <w:tcPr>
            <w:tcW w:w="1403" w:type="dxa"/>
          </w:tcPr>
          <w:p w14:paraId="6656E120" w14:textId="288E05E5" w:rsidR="007C27D5" w:rsidRPr="007C27D5" w:rsidRDefault="007C27D5" w:rsidP="007C27D5">
            <w:pPr>
              <w:ind w:left="0" w:firstLine="0"/>
              <w:rPr>
                <w:sz w:val="22"/>
              </w:rPr>
            </w:pPr>
            <w:r>
              <w:rPr>
                <w:sz w:val="22"/>
              </w:rPr>
              <w:t>Tijdsindicatie</w:t>
            </w:r>
          </w:p>
        </w:tc>
      </w:tr>
      <w:tr w:rsidR="007C27D5" w:rsidRPr="007C27D5" w14:paraId="2B54FE03" w14:textId="6D3C2ECF" w:rsidTr="00FC0671">
        <w:tc>
          <w:tcPr>
            <w:tcW w:w="1951" w:type="dxa"/>
          </w:tcPr>
          <w:p w14:paraId="0BF9AEBF" w14:textId="77AEADA3" w:rsidR="007C27D5" w:rsidRPr="007C27D5" w:rsidRDefault="008C09F1" w:rsidP="007C27D5">
            <w:pPr>
              <w:ind w:left="0" w:firstLine="0"/>
              <w:rPr>
                <w:sz w:val="22"/>
              </w:rPr>
            </w:pPr>
            <w:r>
              <w:rPr>
                <w:sz w:val="22"/>
              </w:rPr>
              <w:t>VOORBEREIDING</w:t>
            </w:r>
          </w:p>
        </w:tc>
        <w:tc>
          <w:tcPr>
            <w:tcW w:w="5361" w:type="dxa"/>
          </w:tcPr>
          <w:p w14:paraId="295AFA11" w14:textId="76952666" w:rsidR="000D5A3D" w:rsidRPr="00FA02B9" w:rsidRDefault="000D5A3D" w:rsidP="007C27D5">
            <w:pPr>
              <w:pStyle w:val="Lijstalinea"/>
              <w:numPr>
                <w:ilvl w:val="0"/>
                <w:numId w:val="1"/>
              </w:numPr>
              <w:rPr>
                <w:sz w:val="22"/>
              </w:rPr>
            </w:pPr>
            <w:r w:rsidRPr="00FA02B9">
              <w:rPr>
                <w:sz w:val="22"/>
              </w:rPr>
              <w:t>Maken van de STERKscan (1 uur, exclusief denktijd)</w:t>
            </w:r>
            <w:r w:rsidR="00ED4EED" w:rsidRPr="00FA02B9">
              <w:rPr>
                <w:sz w:val="22"/>
              </w:rPr>
              <w:t xml:space="preserve"> </w:t>
            </w:r>
          </w:p>
          <w:p w14:paraId="2549C9BC" w14:textId="3F36EE2E" w:rsidR="001D550C" w:rsidRPr="00FA02B9" w:rsidRDefault="00AF4FA2" w:rsidP="007C27D5">
            <w:pPr>
              <w:pStyle w:val="Lijstalinea"/>
              <w:numPr>
                <w:ilvl w:val="0"/>
                <w:numId w:val="1"/>
              </w:numPr>
              <w:rPr>
                <w:sz w:val="22"/>
              </w:rPr>
            </w:pPr>
            <w:r w:rsidRPr="00FA02B9">
              <w:rPr>
                <w:sz w:val="22"/>
              </w:rPr>
              <w:t>L</w:t>
            </w:r>
            <w:r w:rsidR="001D550C" w:rsidRPr="00FA02B9">
              <w:rPr>
                <w:sz w:val="22"/>
              </w:rPr>
              <w:t xml:space="preserve">ezen van STERK verhaal </w:t>
            </w:r>
            <w:r w:rsidR="0026478A" w:rsidRPr="00FA02B9">
              <w:rPr>
                <w:sz w:val="22"/>
              </w:rPr>
              <w:t>(digitale versie)</w:t>
            </w:r>
            <w:r w:rsidR="00ED4EED" w:rsidRPr="00FA02B9">
              <w:rPr>
                <w:sz w:val="22"/>
              </w:rPr>
              <w:t xml:space="preserve"> -&gt; </w:t>
            </w:r>
            <w:r w:rsidR="00FC0671" w:rsidRPr="00FC0671">
              <w:rPr>
                <w:b/>
                <w:sz w:val="22"/>
              </w:rPr>
              <w:t>zie bijlage</w:t>
            </w:r>
            <w:r w:rsidR="00FC0671">
              <w:rPr>
                <w:b/>
                <w:sz w:val="22"/>
              </w:rPr>
              <w:t xml:space="preserve">, wordt bij training </w:t>
            </w:r>
            <w:proofErr w:type="spellStart"/>
            <w:r w:rsidR="00FC0671">
              <w:rPr>
                <w:b/>
                <w:sz w:val="22"/>
              </w:rPr>
              <w:t>hardcopy</w:t>
            </w:r>
            <w:proofErr w:type="spellEnd"/>
            <w:r w:rsidR="00FC0671">
              <w:rPr>
                <w:b/>
                <w:sz w:val="22"/>
              </w:rPr>
              <w:t xml:space="preserve"> uitgereikt</w:t>
            </w:r>
          </w:p>
          <w:p w14:paraId="0523A421" w14:textId="19B73A71" w:rsidR="001D550C" w:rsidRPr="00FA02B9" w:rsidRDefault="001D550C" w:rsidP="001D550C">
            <w:pPr>
              <w:pStyle w:val="Lijstalinea"/>
              <w:numPr>
                <w:ilvl w:val="1"/>
                <w:numId w:val="1"/>
              </w:numPr>
              <w:rPr>
                <w:sz w:val="18"/>
                <w:szCs w:val="18"/>
              </w:rPr>
            </w:pPr>
            <w:r w:rsidRPr="00FA02B9">
              <w:rPr>
                <w:sz w:val="18"/>
                <w:szCs w:val="18"/>
              </w:rPr>
              <w:t xml:space="preserve">iig het </w:t>
            </w:r>
            <w:proofErr w:type="spellStart"/>
            <w:r w:rsidRPr="00FA02B9">
              <w:rPr>
                <w:sz w:val="18"/>
                <w:szCs w:val="18"/>
              </w:rPr>
              <w:t>hfst</w:t>
            </w:r>
            <w:proofErr w:type="spellEnd"/>
            <w:r w:rsidRPr="00FA02B9">
              <w:rPr>
                <w:sz w:val="18"/>
                <w:szCs w:val="18"/>
              </w:rPr>
              <w:t xml:space="preserve"> theoretische achtergrond en kanariepiet verhaal</w:t>
            </w:r>
          </w:p>
          <w:p w14:paraId="12616624" w14:textId="6B960A02" w:rsidR="007C27D5" w:rsidRPr="00E05518" w:rsidRDefault="00AF4FA2" w:rsidP="007C27D5">
            <w:pPr>
              <w:pStyle w:val="Lijstalinea"/>
              <w:numPr>
                <w:ilvl w:val="0"/>
                <w:numId w:val="1"/>
              </w:numPr>
              <w:rPr>
                <w:b/>
                <w:sz w:val="22"/>
              </w:rPr>
            </w:pPr>
            <w:r w:rsidRPr="00FA02B9">
              <w:rPr>
                <w:sz w:val="22"/>
              </w:rPr>
              <w:t>B</w:t>
            </w:r>
            <w:r w:rsidR="007C27D5" w:rsidRPr="00FA02B9">
              <w:rPr>
                <w:sz w:val="22"/>
              </w:rPr>
              <w:t xml:space="preserve">ekijken van de </w:t>
            </w:r>
            <w:r w:rsidR="001D550C" w:rsidRPr="00FA02B9">
              <w:rPr>
                <w:sz w:val="22"/>
              </w:rPr>
              <w:t xml:space="preserve">2 </w:t>
            </w:r>
            <w:r w:rsidR="007C27D5" w:rsidRPr="00FA02B9">
              <w:rPr>
                <w:sz w:val="22"/>
              </w:rPr>
              <w:t>video’s</w:t>
            </w:r>
            <w:r w:rsidR="00E05518">
              <w:rPr>
                <w:sz w:val="22"/>
              </w:rPr>
              <w:t xml:space="preserve"> -&gt; </w:t>
            </w:r>
            <w:r w:rsidR="00E05518" w:rsidRPr="00E05518">
              <w:rPr>
                <w:b/>
                <w:sz w:val="22"/>
              </w:rPr>
              <w:t>zie landingspagina</w:t>
            </w:r>
          </w:p>
          <w:p w14:paraId="41E3DA33" w14:textId="2BE3425C" w:rsidR="001D550C" w:rsidRPr="00FA02B9" w:rsidRDefault="001D550C" w:rsidP="001D550C">
            <w:pPr>
              <w:pStyle w:val="Lijstalinea"/>
              <w:numPr>
                <w:ilvl w:val="0"/>
                <w:numId w:val="2"/>
              </w:numPr>
              <w:rPr>
                <w:sz w:val="22"/>
              </w:rPr>
            </w:pPr>
            <w:r w:rsidRPr="00FA02B9">
              <w:rPr>
                <w:sz w:val="22"/>
              </w:rPr>
              <w:t>Assessor worden</w:t>
            </w:r>
          </w:p>
          <w:p w14:paraId="48757CE4" w14:textId="6BAA91DE" w:rsidR="001D550C" w:rsidRPr="00FA02B9" w:rsidRDefault="001D550C" w:rsidP="001D550C">
            <w:pPr>
              <w:pStyle w:val="Lijstalinea"/>
              <w:numPr>
                <w:ilvl w:val="0"/>
                <w:numId w:val="2"/>
              </w:numPr>
              <w:rPr>
                <w:sz w:val="22"/>
              </w:rPr>
            </w:pPr>
            <w:r w:rsidRPr="00FA02B9">
              <w:rPr>
                <w:sz w:val="22"/>
              </w:rPr>
              <w:t>Interview expert-assessor</w:t>
            </w:r>
          </w:p>
          <w:p w14:paraId="14B40572" w14:textId="06130138" w:rsidR="007C27D5" w:rsidRPr="00FA02B9" w:rsidRDefault="00AF4FA2" w:rsidP="007C27D5">
            <w:pPr>
              <w:pStyle w:val="Lijstalinea"/>
              <w:numPr>
                <w:ilvl w:val="0"/>
                <w:numId w:val="1"/>
              </w:numPr>
              <w:rPr>
                <w:sz w:val="22"/>
              </w:rPr>
            </w:pPr>
            <w:r w:rsidRPr="00FA02B9">
              <w:rPr>
                <w:sz w:val="22"/>
              </w:rPr>
              <w:t>Vul waar nodig/kan het document ‘neutralisatie beoordelaarseffecten en – valkuilen’ in</w:t>
            </w:r>
            <w:r w:rsidR="00E05518">
              <w:rPr>
                <w:sz w:val="22"/>
              </w:rPr>
              <w:t xml:space="preserve"> </w:t>
            </w:r>
            <w:r w:rsidR="00E05518" w:rsidRPr="00E05518">
              <w:rPr>
                <w:b/>
                <w:sz w:val="22"/>
              </w:rPr>
              <w:t>-&gt; zie landingspagina</w:t>
            </w:r>
          </w:p>
          <w:p w14:paraId="04B192AF" w14:textId="02964A00" w:rsidR="000D5A3D" w:rsidRPr="00FA02B9" w:rsidRDefault="00ED4EED" w:rsidP="007C27D5">
            <w:pPr>
              <w:pStyle w:val="Lijstalinea"/>
              <w:numPr>
                <w:ilvl w:val="0"/>
                <w:numId w:val="1"/>
              </w:numPr>
              <w:rPr>
                <w:sz w:val="22"/>
              </w:rPr>
            </w:pPr>
            <w:r w:rsidRPr="00FA02B9">
              <w:rPr>
                <w:sz w:val="22"/>
              </w:rPr>
              <w:t>Voorbereiding assessorentraining</w:t>
            </w:r>
            <w:r w:rsidR="000D5A3D" w:rsidRPr="00FA02B9">
              <w:rPr>
                <w:sz w:val="22"/>
              </w:rPr>
              <w:t xml:space="preserve"> maken</w:t>
            </w:r>
            <w:r w:rsidRPr="00FA02B9">
              <w:rPr>
                <w:sz w:val="22"/>
              </w:rPr>
              <w:t xml:space="preserve"> (digitaal) -&gt; </w:t>
            </w:r>
            <w:r w:rsidRPr="00FA02B9">
              <w:rPr>
                <w:b/>
                <w:sz w:val="22"/>
              </w:rPr>
              <w:t xml:space="preserve">zie </w:t>
            </w:r>
            <w:r w:rsidR="00727958" w:rsidRPr="00FA02B9">
              <w:rPr>
                <w:b/>
                <w:sz w:val="22"/>
              </w:rPr>
              <w:t xml:space="preserve">bijlage en ook te vinden op </w:t>
            </w:r>
            <w:r w:rsidRPr="00FA02B9">
              <w:rPr>
                <w:b/>
                <w:sz w:val="22"/>
              </w:rPr>
              <w:t>landingspagina</w:t>
            </w:r>
          </w:p>
        </w:tc>
        <w:tc>
          <w:tcPr>
            <w:tcW w:w="1403" w:type="dxa"/>
          </w:tcPr>
          <w:p w14:paraId="38DCB0B0" w14:textId="2A7BB79F" w:rsidR="007C27D5" w:rsidRPr="007C27D5" w:rsidRDefault="007C27D5" w:rsidP="007C27D5">
            <w:pPr>
              <w:ind w:left="0" w:firstLine="0"/>
              <w:rPr>
                <w:sz w:val="22"/>
              </w:rPr>
            </w:pPr>
            <w:r>
              <w:rPr>
                <w:sz w:val="22"/>
              </w:rPr>
              <w:t>2</w:t>
            </w:r>
            <w:r w:rsidR="008C09F1">
              <w:rPr>
                <w:sz w:val="22"/>
              </w:rPr>
              <w:t>,</w:t>
            </w:r>
            <w:r>
              <w:rPr>
                <w:sz w:val="22"/>
              </w:rPr>
              <w:t>5 uur</w:t>
            </w:r>
          </w:p>
        </w:tc>
      </w:tr>
      <w:tr w:rsidR="000D5A3D" w:rsidRPr="007C27D5" w14:paraId="164034A6" w14:textId="77777777" w:rsidTr="000D5A3D">
        <w:tc>
          <w:tcPr>
            <w:tcW w:w="8715" w:type="dxa"/>
            <w:gridSpan w:val="3"/>
          </w:tcPr>
          <w:p w14:paraId="31B56068" w14:textId="0050D326" w:rsidR="000D5A3D" w:rsidRPr="00FA02B9" w:rsidRDefault="00B753E5" w:rsidP="000D5A3D">
            <w:pPr>
              <w:spacing w:after="0"/>
              <w:ind w:left="10"/>
              <w:rPr>
                <w:b/>
                <w:bCs/>
                <w:color w:val="auto"/>
                <w:sz w:val="22"/>
              </w:rPr>
            </w:pPr>
            <w:r>
              <w:rPr>
                <w:b/>
                <w:bCs/>
                <w:color w:val="auto"/>
                <w:sz w:val="22"/>
              </w:rPr>
              <w:t>Zondag 1</w:t>
            </w:r>
            <w:r w:rsidR="008C09F1">
              <w:rPr>
                <w:b/>
                <w:bCs/>
                <w:color w:val="auto"/>
                <w:sz w:val="22"/>
              </w:rPr>
              <w:t xml:space="preserve"> oktober</w:t>
            </w:r>
            <w:r w:rsidR="00727958" w:rsidRPr="00FA02B9">
              <w:rPr>
                <w:b/>
                <w:bCs/>
                <w:color w:val="auto"/>
                <w:sz w:val="22"/>
              </w:rPr>
              <w:t xml:space="preserve"> voor 1</w:t>
            </w:r>
            <w:r>
              <w:rPr>
                <w:b/>
                <w:bCs/>
                <w:color w:val="auto"/>
                <w:sz w:val="22"/>
              </w:rPr>
              <w:t>4</w:t>
            </w:r>
            <w:r w:rsidR="00727958" w:rsidRPr="00FA02B9">
              <w:rPr>
                <w:b/>
                <w:bCs/>
                <w:color w:val="auto"/>
                <w:sz w:val="22"/>
              </w:rPr>
              <w:t xml:space="preserve"> uur</w:t>
            </w:r>
            <w:r w:rsidR="000D5A3D" w:rsidRPr="00FA02B9">
              <w:rPr>
                <w:b/>
                <w:bCs/>
                <w:color w:val="auto"/>
                <w:sz w:val="22"/>
              </w:rPr>
              <w:t xml:space="preserve"> de poster van de STERKscan en de </w:t>
            </w:r>
            <w:r w:rsidR="00ED4EED" w:rsidRPr="00FA02B9">
              <w:rPr>
                <w:b/>
                <w:bCs/>
                <w:color w:val="auto"/>
                <w:sz w:val="22"/>
              </w:rPr>
              <w:t>voorbereidings</w:t>
            </w:r>
            <w:r w:rsidR="00727958" w:rsidRPr="00FA02B9">
              <w:rPr>
                <w:b/>
                <w:bCs/>
                <w:color w:val="auto"/>
                <w:sz w:val="22"/>
              </w:rPr>
              <w:t xml:space="preserve">opdracht aan </w:t>
            </w:r>
            <w:hyperlink r:id="rId11" w:history="1">
              <w:r w:rsidR="000D5A3D" w:rsidRPr="00FA02B9">
                <w:rPr>
                  <w:rStyle w:val="Hyperlink"/>
                  <w:b/>
                  <w:bCs/>
                  <w:sz w:val="22"/>
                </w:rPr>
                <w:t>rbargeman@bureausterk.nl</w:t>
              </w:r>
            </w:hyperlink>
          </w:p>
        </w:tc>
      </w:tr>
      <w:tr w:rsidR="007C27D5" w:rsidRPr="007C27D5" w14:paraId="2DDF2BBF" w14:textId="05732296" w:rsidTr="00FC0671">
        <w:tc>
          <w:tcPr>
            <w:tcW w:w="1951" w:type="dxa"/>
          </w:tcPr>
          <w:p w14:paraId="76A17761" w14:textId="12595A65" w:rsidR="00AC0471" w:rsidRPr="00AC0471" w:rsidRDefault="008C09F1" w:rsidP="008C09F1">
            <w:pPr>
              <w:ind w:left="0" w:firstLine="0"/>
              <w:rPr>
                <w:sz w:val="22"/>
              </w:rPr>
            </w:pPr>
            <w:r>
              <w:rPr>
                <w:sz w:val="22"/>
              </w:rPr>
              <w:t>TRAINING</w:t>
            </w:r>
          </w:p>
        </w:tc>
        <w:tc>
          <w:tcPr>
            <w:tcW w:w="5361" w:type="dxa"/>
          </w:tcPr>
          <w:p w14:paraId="2B6DC9B0" w14:textId="2DA0FAE0" w:rsidR="00FA02B9" w:rsidRPr="00727958" w:rsidRDefault="00727958" w:rsidP="008C09F1">
            <w:pPr>
              <w:ind w:left="0" w:firstLine="0"/>
              <w:rPr>
                <w:sz w:val="22"/>
              </w:rPr>
            </w:pPr>
            <w:r>
              <w:rPr>
                <w:sz w:val="22"/>
              </w:rPr>
              <w:t>Bij Inholland</w:t>
            </w:r>
            <w:r w:rsidR="00FA02B9">
              <w:rPr>
                <w:sz w:val="22"/>
              </w:rPr>
              <w:t xml:space="preserve"> </w:t>
            </w:r>
            <w:r w:rsidR="008C09F1">
              <w:rPr>
                <w:sz w:val="22"/>
              </w:rPr>
              <w:t>Haarlem</w:t>
            </w:r>
          </w:p>
        </w:tc>
        <w:tc>
          <w:tcPr>
            <w:tcW w:w="1403" w:type="dxa"/>
          </w:tcPr>
          <w:p w14:paraId="2D029562" w14:textId="55D84F1A" w:rsidR="007C27D5" w:rsidRPr="007C27D5" w:rsidRDefault="00727958" w:rsidP="007C27D5">
            <w:pPr>
              <w:ind w:left="0" w:firstLine="0"/>
              <w:rPr>
                <w:sz w:val="22"/>
              </w:rPr>
            </w:pPr>
            <w:r>
              <w:rPr>
                <w:sz w:val="22"/>
              </w:rPr>
              <w:t>6,</w:t>
            </w:r>
            <w:r w:rsidR="007C27D5">
              <w:rPr>
                <w:sz w:val="22"/>
              </w:rPr>
              <w:t>5 uur</w:t>
            </w:r>
          </w:p>
        </w:tc>
      </w:tr>
      <w:tr w:rsidR="007C27D5" w:rsidRPr="007C27D5" w14:paraId="06326AFA" w14:textId="0DD434C7" w:rsidTr="00FC0671">
        <w:tc>
          <w:tcPr>
            <w:tcW w:w="1951" w:type="dxa"/>
          </w:tcPr>
          <w:p w14:paraId="5F42744F" w14:textId="32FF9A34" w:rsidR="007C27D5" w:rsidRPr="007C27D5" w:rsidRDefault="008C09F1" w:rsidP="007C27D5">
            <w:pPr>
              <w:ind w:left="0" w:firstLine="0"/>
              <w:rPr>
                <w:sz w:val="22"/>
              </w:rPr>
            </w:pPr>
            <w:r>
              <w:rPr>
                <w:sz w:val="22"/>
              </w:rPr>
              <w:t>ASSESMENTS AFNEMEN</w:t>
            </w:r>
          </w:p>
        </w:tc>
        <w:tc>
          <w:tcPr>
            <w:tcW w:w="5361" w:type="dxa"/>
          </w:tcPr>
          <w:p w14:paraId="1374E2ED" w14:textId="59F5D020" w:rsidR="007C27D5" w:rsidRPr="007C27D5" w:rsidRDefault="00FA02B9" w:rsidP="00C161B7">
            <w:pPr>
              <w:ind w:left="0" w:firstLine="0"/>
              <w:rPr>
                <w:sz w:val="22"/>
              </w:rPr>
            </w:pPr>
            <w:r w:rsidRPr="008124B5">
              <w:rPr>
                <w:sz w:val="22"/>
              </w:rPr>
              <w:t>W</w:t>
            </w:r>
            <w:r w:rsidR="00727958" w:rsidRPr="008124B5">
              <w:rPr>
                <w:sz w:val="22"/>
              </w:rPr>
              <w:t>e</w:t>
            </w:r>
            <w:r w:rsidR="008124B5" w:rsidRPr="008124B5">
              <w:rPr>
                <w:sz w:val="22"/>
              </w:rPr>
              <w:t>ken 47 + 48</w:t>
            </w:r>
            <w:r w:rsidR="008124B5">
              <w:rPr>
                <w:sz w:val="22"/>
              </w:rPr>
              <w:t xml:space="preserve"> (20+27 november of 21+28 november)</w:t>
            </w:r>
          </w:p>
        </w:tc>
        <w:tc>
          <w:tcPr>
            <w:tcW w:w="1403" w:type="dxa"/>
          </w:tcPr>
          <w:p w14:paraId="20F973D0" w14:textId="77777777" w:rsidR="007C27D5" w:rsidRPr="007C27D5" w:rsidRDefault="007C27D5" w:rsidP="007C27D5">
            <w:pPr>
              <w:rPr>
                <w:sz w:val="22"/>
              </w:rPr>
            </w:pPr>
          </w:p>
        </w:tc>
      </w:tr>
      <w:tr w:rsidR="00727958" w:rsidRPr="007C27D5" w14:paraId="2223DA8E" w14:textId="77777777" w:rsidTr="00FC0671">
        <w:tc>
          <w:tcPr>
            <w:tcW w:w="1951" w:type="dxa"/>
          </w:tcPr>
          <w:p w14:paraId="1F159014" w14:textId="40700C1B" w:rsidR="00727958" w:rsidRDefault="008C09F1" w:rsidP="007C27D5">
            <w:pPr>
              <w:ind w:left="0" w:firstLine="0"/>
              <w:rPr>
                <w:sz w:val="22"/>
              </w:rPr>
            </w:pPr>
            <w:r>
              <w:rPr>
                <w:sz w:val="22"/>
              </w:rPr>
              <w:t>AFRONDING CERTIFICERING</w:t>
            </w:r>
          </w:p>
        </w:tc>
        <w:tc>
          <w:tcPr>
            <w:tcW w:w="5361" w:type="dxa"/>
          </w:tcPr>
          <w:p w14:paraId="2544E43A" w14:textId="1B99A904" w:rsidR="00727958" w:rsidRPr="00813C75" w:rsidRDefault="00813C75" w:rsidP="00813C75">
            <w:pPr>
              <w:pStyle w:val="Lijstalinea"/>
              <w:numPr>
                <w:ilvl w:val="0"/>
                <w:numId w:val="6"/>
              </w:numPr>
              <w:rPr>
                <w:sz w:val="22"/>
              </w:rPr>
            </w:pPr>
            <w:r w:rsidRPr="00813C75">
              <w:rPr>
                <w:sz w:val="22"/>
              </w:rPr>
              <w:t xml:space="preserve">(liefst) binnen 5 dagen na afronding van assessments 2 rapportages van jouw hand te beoordeling aanleveren. </w:t>
            </w:r>
          </w:p>
          <w:p w14:paraId="5D65FF49" w14:textId="71A2587F" w:rsidR="00813C75" w:rsidRDefault="00FA02B9" w:rsidP="00813C75">
            <w:pPr>
              <w:pStyle w:val="Lijstalinea"/>
              <w:numPr>
                <w:ilvl w:val="0"/>
                <w:numId w:val="6"/>
              </w:numPr>
              <w:rPr>
                <w:sz w:val="22"/>
              </w:rPr>
            </w:pPr>
            <w:r>
              <w:rPr>
                <w:sz w:val="22"/>
              </w:rPr>
              <w:t>M</w:t>
            </w:r>
            <w:r w:rsidR="00813C75">
              <w:rPr>
                <w:sz w:val="22"/>
              </w:rPr>
              <w:t xml:space="preserve">eeleveren het </w:t>
            </w:r>
            <w:r>
              <w:rPr>
                <w:sz w:val="22"/>
              </w:rPr>
              <w:t xml:space="preserve">ingevulde observatieformulier </w:t>
            </w:r>
            <w:r w:rsidR="00813C75">
              <w:rPr>
                <w:sz w:val="22"/>
              </w:rPr>
              <w:t>door de expert-assessor</w:t>
            </w:r>
            <w:r>
              <w:rPr>
                <w:sz w:val="22"/>
              </w:rPr>
              <w:t>.</w:t>
            </w:r>
          </w:p>
          <w:p w14:paraId="5D5D9E84" w14:textId="4E815D14" w:rsidR="00813C75" w:rsidRDefault="00813C75" w:rsidP="00813C75">
            <w:pPr>
              <w:pStyle w:val="Lijstalinea"/>
              <w:numPr>
                <w:ilvl w:val="0"/>
                <w:numId w:val="6"/>
              </w:numPr>
              <w:rPr>
                <w:sz w:val="22"/>
              </w:rPr>
            </w:pPr>
            <w:r>
              <w:rPr>
                <w:sz w:val="22"/>
              </w:rPr>
              <w:t xml:space="preserve">Tijdens de intervisie bespreken we jouw </w:t>
            </w:r>
            <w:r w:rsidR="00FA02B9">
              <w:rPr>
                <w:sz w:val="22"/>
              </w:rPr>
              <w:t>opgenomen</w:t>
            </w:r>
            <w:r>
              <w:rPr>
                <w:sz w:val="22"/>
              </w:rPr>
              <w:t xml:space="preserve"> beelden van het assessment. </w:t>
            </w:r>
            <w:r w:rsidR="008C09F1">
              <w:rPr>
                <w:sz w:val="22"/>
              </w:rPr>
              <w:t>Je dient zelf opnames te maken met tel of laptop.</w:t>
            </w:r>
          </w:p>
          <w:p w14:paraId="19451C72" w14:textId="07BBDDBD" w:rsidR="00813C75" w:rsidRPr="00813C75" w:rsidRDefault="00813C75" w:rsidP="00813C75">
            <w:pPr>
              <w:pStyle w:val="Lijstalinea"/>
              <w:numPr>
                <w:ilvl w:val="0"/>
                <w:numId w:val="6"/>
              </w:numPr>
              <w:rPr>
                <w:sz w:val="22"/>
              </w:rPr>
            </w:pPr>
            <w:r>
              <w:rPr>
                <w:sz w:val="22"/>
              </w:rPr>
              <w:lastRenderedPageBreak/>
              <w:t xml:space="preserve">Tot slot maak je je ontwikkelplan (onderdeel van de STERKscan) af. </w:t>
            </w:r>
          </w:p>
        </w:tc>
        <w:tc>
          <w:tcPr>
            <w:tcW w:w="1403" w:type="dxa"/>
          </w:tcPr>
          <w:p w14:paraId="0B60F857" w14:textId="77777777" w:rsidR="00727958" w:rsidRPr="007C27D5" w:rsidRDefault="00727958" w:rsidP="007C27D5">
            <w:pPr>
              <w:rPr>
                <w:sz w:val="22"/>
              </w:rPr>
            </w:pPr>
          </w:p>
        </w:tc>
      </w:tr>
    </w:tbl>
    <w:p w14:paraId="21D29A8B" w14:textId="088D49ED" w:rsidR="00161CA6" w:rsidRDefault="00161CA6" w:rsidP="007C27D5">
      <w:pPr>
        <w:ind w:left="0" w:firstLine="0"/>
        <w:rPr>
          <w:sz w:val="22"/>
        </w:rPr>
      </w:pPr>
    </w:p>
    <w:p w14:paraId="384A2A13" w14:textId="77777777" w:rsidR="004A0176" w:rsidRDefault="004A0176" w:rsidP="007C27D5">
      <w:pPr>
        <w:ind w:left="0" w:firstLine="0"/>
        <w:rPr>
          <w:sz w:val="22"/>
          <w:u w:val="single"/>
        </w:rPr>
      </w:pPr>
    </w:p>
    <w:p w14:paraId="0E71A418" w14:textId="77777777" w:rsidR="004A0176" w:rsidRDefault="004A0176" w:rsidP="007C27D5">
      <w:pPr>
        <w:ind w:left="0" w:firstLine="0"/>
        <w:rPr>
          <w:sz w:val="22"/>
          <w:u w:val="single"/>
        </w:rPr>
      </w:pPr>
    </w:p>
    <w:p w14:paraId="759E23EF" w14:textId="77777777" w:rsidR="004A0176" w:rsidRDefault="004A0176" w:rsidP="007C27D5">
      <w:pPr>
        <w:ind w:left="0" w:firstLine="0"/>
        <w:rPr>
          <w:sz w:val="22"/>
          <w:u w:val="single"/>
        </w:rPr>
      </w:pPr>
    </w:p>
    <w:p w14:paraId="2F59C4AB" w14:textId="38B0E717" w:rsidR="00AF4FA2" w:rsidRPr="00AF4FA2" w:rsidRDefault="00AF4FA2" w:rsidP="007C27D5">
      <w:pPr>
        <w:ind w:left="0" w:firstLine="0"/>
        <w:rPr>
          <w:sz w:val="22"/>
          <w:u w:val="single"/>
        </w:rPr>
      </w:pPr>
      <w:r w:rsidRPr="00AF4FA2">
        <w:rPr>
          <w:sz w:val="22"/>
          <w:u w:val="single"/>
        </w:rPr>
        <w:t>Onderbouwing van gemaakte keuzes</w:t>
      </w:r>
    </w:p>
    <w:p w14:paraId="6AD1B751" w14:textId="48A1BDC1" w:rsidR="007C27D5" w:rsidRDefault="007C27D5" w:rsidP="007C27D5">
      <w:pPr>
        <w:ind w:left="0" w:firstLine="0"/>
        <w:rPr>
          <w:sz w:val="22"/>
        </w:rPr>
      </w:pPr>
      <w:r>
        <w:rPr>
          <w:sz w:val="22"/>
        </w:rPr>
        <w:t xml:space="preserve">Zoals je in dit schema kunt zien wordt er van je verwacht dat je je voorbereidt op de training. Dat begint met </w:t>
      </w:r>
      <w:r w:rsidR="00B676FF">
        <w:rPr>
          <w:sz w:val="22"/>
        </w:rPr>
        <w:t>het maken van de STERKscan en het lezen van</w:t>
      </w:r>
      <w:r w:rsidR="004B4D2F">
        <w:rPr>
          <w:sz w:val="22"/>
        </w:rPr>
        <w:t xml:space="preserve"> ‘STERK verhaal’,</w:t>
      </w:r>
      <w:r w:rsidR="00B676FF">
        <w:rPr>
          <w:sz w:val="22"/>
        </w:rPr>
        <w:t xml:space="preserve"> het STERKscan</w:t>
      </w:r>
      <w:r w:rsidR="004B4D2F">
        <w:rPr>
          <w:sz w:val="22"/>
        </w:rPr>
        <w:t xml:space="preserve"> </w:t>
      </w:r>
      <w:r w:rsidR="00B676FF">
        <w:rPr>
          <w:sz w:val="22"/>
        </w:rPr>
        <w:t xml:space="preserve">boekje. Het boekje geeft je een duidelijk beeld van </w:t>
      </w:r>
      <w:r w:rsidR="004B4D2F">
        <w:rPr>
          <w:sz w:val="22"/>
        </w:rPr>
        <w:t xml:space="preserve">de missie en visie rondom blijvend ontwikkelen van mensen. De missie en visie van waaruit we met elkaar handelen; </w:t>
      </w:r>
      <w:r w:rsidR="00B676FF">
        <w:rPr>
          <w:sz w:val="22"/>
        </w:rPr>
        <w:t>het ‘waarom’</w:t>
      </w:r>
      <w:r w:rsidR="004B4D2F">
        <w:rPr>
          <w:sz w:val="22"/>
        </w:rPr>
        <w:t xml:space="preserve">. We adviseren je om in ieder geval </w:t>
      </w:r>
      <w:r w:rsidR="000D5A3D">
        <w:rPr>
          <w:sz w:val="22"/>
        </w:rPr>
        <w:t>het hoofdstuk theoretische o</w:t>
      </w:r>
      <w:r w:rsidR="00B676FF">
        <w:rPr>
          <w:sz w:val="22"/>
        </w:rPr>
        <w:t>nderbouwing</w:t>
      </w:r>
      <w:r w:rsidR="000D5A3D">
        <w:rPr>
          <w:sz w:val="22"/>
        </w:rPr>
        <w:t xml:space="preserve"> te lezen</w:t>
      </w:r>
      <w:r w:rsidR="004B4D2F">
        <w:rPr>
          <w:sz w:val="22"/>
        </w:rPr>
        <w:t xml:space="preserve">. Als </w:t>
      </w:r>
      <w:proofErr w:type="spellStart"/>
      <w:r w:rsidR="004B4D2F">
        <w:rPr>
          <w:sz w:val="22"/>
        </w:rPr>
        <w:t>leestip</w:t>
      </w:r>
      <w:proofErr w:type="spellEnd"/>
      <w:r w:rsidR="004B4D2F">
        <w:rPr>
          <w:sz w:val="22"/>
        </w:rPr>
        <w:t xml:space="preserve"> geven w</w:t>
      </w:r>
      <w:r w:rsidR="00AF4FA2">
        <w:rPr>
          <w:sz w:val="22"/>
        </w:rPr>
        <w:t xml:space="preserve">e je mee: </w:t>
      </w:r>
      <w:r w:rsidR="004B4D2F">
        <w:rPr>
          <w:sz w:val="22"/>
        </w:rPr>
        <w:t>‘</w:t>
      </w:r>
      <w:r w:rsidR="00B676FF">
        <w:rPr>
          <w:sz w:val="22"/>
        </w:rPr>
        <w:t>de gele kanarie</w:t>
      </w:r>
      <w:r w:rsidR="004B4D2F">
        <w:rPr>
          <w:sz w:val="22"/>
        </w:rPr>
        <w:t>’</w:t>
      </w:r>
      <w:r w:rsidR="00AF4FA2">
        <w:rPr>
          <w:sz w:val="22"/>
        </w:rPr>
        <w:t xml:space="preserve">. </w:t>
      </w:r>
    </w:p>
    <w:p w14:paraId="0B0EFD89" w14:textId="59212F69" w:rsidR="00AF4FA2" w:rsidRDefault="00AF4FA2" w:rsidP="007C27D5">
      <w:pPr>
        <w:ind w:left="0" w:firstLine="0"/>
        <w:rPr>
          <w:sz w:val="22"/>
        </w:rPr>
      </w:pPr>
    </w:p>
    <w:p w14:paraId="6924A349" w14:textId="159317E2" w:rsidR="00AF4FA2" w:rsidRDefault="00AF4FA2" w:rsidP="007C27D5">
      <w:pPr>
        <w:ind w:left="0" w:firstLine="0"/>
        <w:rPr>
          <w:sz w:val="22"/>
        </w:rPr>
      </w:pPr>
      <w:r>
        <w:rPr>
          <w:sz w:val="22"/>
        </w:rPr>
        <w:t>Leg vanaf de voorbereiding het document ‘neutralisatie beoordelaarseffecten en -valkuilen’ naast je neer. Hierop noteer je heel kort welke effecten en valkuilen je zoals kunt bedenken of ervaren hebt. Bij neutralisatie moet je denken aan jouw eigen kwaliteiten, procedures, ervaring etc. die hier het weer in balans brengen. We zullen dit ook tijdens de training verder bespreken en aanvullen.</w:t>
      </w:r>
    </w:p>
    <w:p w14:paraId="4CAF9FAB" w14:textId="77777777" w:rsidR="00AF4FA2" w:rsidRDefault="00AF4FA2" w:rsidP="007C27D5">
      <w:pPr>
        <w:ind w:left="0" w:firstLine="0"/>
        <w:rPr>
          <w:sz w:val="22"/>
        </w:rPr>
      </w:pPr>
    </w:p>
    <w:p w14:paraId="61E72F31" w14:textId="22AE0965" w:rsidR="00B676FF" w:rsidRDefault="00B676FF" w:rsidP="007C27D5">
      <w:pPr>
        <w:ind w:left="0" w:firstLine="0"/>
        <w:rPr>
          <w:sz w:val="22"/>
        </w:rPr>
      </w:pPr>
      <w:r>
        <w:rPr>
          <w:sz w:val="22"/>
        </w:rPr>
        <w:t xml:space="preserve">Na het maken van de STERKscan </w:t>
      </w:r>
      <w:r w:rsidR="00FA02B9">
        <w:rPr>
          <w:sz w:val="22"/>
        </w:rPr>
        <w:t>ga</w:t>
      </w:r>
      <w:r>
        <w:rPr>
          <w:sz w:val="22"/>
        </w:rPr>
        <w:t xml:space="preserve"> je de video’s bekijken. Begin met het kijken van de instructie</w:t>
      </w:r>
      <w:r w:rsidR="00AF4FA2">
        <w:rPr>
          <w:sz w:val="22"/>
        </w:rPr>
        <w:t xml:space="preserve"> assessor worden</w:t>
      </w:r>
      <w:r>
        <w:rPr>
          <w:sz w:val="22"/>
        </w:rPr>
        <w:t>, daarna kijk je het interview</w:t>
      </w:r>
      <w:r w:rsidR="00AF4FA2">
        <w:rPr>
          <w:sz w:val="22"/>
        </w:rPr>
        <w:t xml:space="preserve"> met de expert-assessor</w:t>
      </w:r>
      <w:r>
        <w:rPr>
          <w:sz w:val="22"/>
        </w:rPr>
        <w:t xml:space="preserve">. Om je te helpen gericht te kijken, hebben we </w:t>
      </w:r>
      <w:r w:rsidR="00E05518">
        <w:rPr>
          <w:sz w:val="22"/>
        </w:rPr>
        <w:t>in het voorbereidings</w:t>
      </w:r>
      <w:r>
        <w:rPr>
          <w:sz w:val="22"/>
        </w:rPr>
        <w:t xml:space="preserve">document </w:t>
      </w:r>
      <w:r w:rsidR="00E05518">
        <w:rPr>
          <w:sz w:val="22"/>
        </w:rPr>
        <w:t xml:space="preserve">ook </w:t>
      </w:r>
      <w:r>
        <w:rPr>
          <w:sz w:val="22"/>
        </w:rPr>
        <w:t xml:space="preserve">kijkvragen gemaakt. </w:t>
      </w:r>
    </w:p>
    <w:p w14:paraId="0E976285" w14:textId="77777777" w:rsidR="00AF4FA2" w:rsidRDefault="00AF4FA2" w:rsidP="007C27D5">
      <w:pPr>
        <w:ind w:left="0" w:firstLine="0"/>
        <w:rPr>
          <w:sz w:val="22"/>
        </w:rPr>
      </w:pPr>
    </w:p>
    <w:p w14:paraId="7D8DC46E" w14:textId="53BC9572" w:rsidR="00B676FF" w:rsidRDefault="00AF4FA2" w:rsidP="007E283C">
      <w:pPr>
        <w:ind w:left="0" w:firstLine="0"/>
        <w:rPr>
          <w:sz w:val="22"/>
        </w:rPr>
      </w:pPr>
      <w:r>
        <w:rPr>
          <w:sz w:val="22"/>
        </w:rPr>
        <w:t xml:space="preserve">Je behoudt toegang tot de video’s en documenten online zolang dat nodig is.  </w:t>
      </w:r>
    </w:p>
    <w:p w14:paraId="097E27A7" w14:textId="77777777" w:rsidR="007E283C" w:rsidRPr="007E283C" w:rsidRDefault="007E283C" w:rsidP="007E283C">
      <w:pPr>
        <w:ind w:left="0" w:firstLine="0"/>
        <w:rPr>
          <w:sz w:val="22"/>
        </w:rPr>
      </w:pPr>
    </w:p>
    <w:p w14:paraId="5202F023" w14:textId="31B99CCE" w:rsidR="00EE7EA4" w:rsidRDefault="007E283C">
      <w:pPr>
        <w:spacing w:after="235"/>
        <w:ind w:left="0" w:firstLine="0"/>
        <w:rPr>
          <w:bCs/>
          <w:sz w:val="22"/>
        </w:rPr>
      </w:pPr>
      <w:r w:rsidRPr="007E283C">
        <w:rPr>
          <w:bCs/>
          <w:sz w:val="22"/>
        </w:rPr>
        <w:t>Hartelijke groet</w:t>
      </w:r>
      <w:r w:rsidR="00EE7EA4">
        <w:rPr>
          <w:bCs/>
          <w:sz w:val="22"/>
        </w:rPr>
        <w:t xml:space="preserve">, </w:t>
      </w:r>
    </w:p>
    <w:p w14:paraId="15679A85" w14:textId="3F3387B9" w:rsidR="007E283C" w:rsidRPr="007E283C" w:rsidRDefault="007E283C">
      <w:pPr>
        <w:spacing w:after="235"/>
        <w:ind w:left="0" w:firstLine="0"/>
        <w:rPr>
          <w:bCs/>
          <w:sz w:val="22"/>
        </w:rPr>
      </w:pPr>
      <w:r>
        <w:rPr>
          <w:bCs/>
          <w:sz w:val="22"/>
        </w:rPr>
        <w:t>Robinet Bargeman</w:t>
      </w:r>
      <w:r w:rsidR="00EE7EA4">
        <w:rPr>
          <w:bCs/>
          <w:sz w:val="22"/>
        </w:rPr>
        <w:t>.</w:t>
      </w:r>
    </w:p>
    <w:tbl>
      <w:tblPr>
        <w:tblW w:w="9631" w:type="dxa"/>
        <w:tblCellMar>
          <w:left w:w="0" w:type="dxa"/>
          <w:right w:w="0" w:type="dxa"/>
        </w:tblCellMar>
        <w:tblLook w:val="04A0" w:firstRow="1" w:lastRow="0" w:firstColumn="1" w:lastColumn="0" w:noHBand="0" w:noVBand="1"/>
      </w:tblPr>
      <w:tblGrid>
        <w:gridCol w:w="2385"/>
        <w:gridCol w:w="2640"/>
        <w:gridCol w:w="2350"/>
        <w:gridCol w:w="2256"/>
      </w:tblGrid>
      <w:tr w:rsidR="007E283C" w14:paraId="1454F0D8" w14:textId="77777777" w:rsidTr="007E283C">
        <w:tc>
          <w:tcPr>
            <w:tcW w:w="2260" w:type="dxa"/>
            <w:tcBorders>
              <w:top w:val="nil"/>
              <w:left w:val="single" w:sz="8" w:space="0" w:color="auto"/>
              <w:bottom w:val="nil"/>
              <w:right w:val="single" w:sz="8" w:space="0" w:color="auto"/>
            </w:tcBorders>
            <w:tcMar>
              <w:top w:w="0" w:type="dxa"/>
              <w:left w:w="108" w:type="dxa"/>
              <w:bottom w:w="0" w:type="dxa"/>
              <w:right w:w="108" w:type="dxa"/>
            </w:tcMar>
            <w:hideMark/>
          </w:tcPr>
          <w:p w14:paraId="64AE52B0" w14:textId="77777777" w:rsidR="007E283C" w:rsidRPr="008124B5" w:rsidRDefault="007E283C">
            <w:pPr>
              <w:spacing w:line="252" w:lineRule="auto"/>
              <w:rPr>
                <w:noProof/>
                <w:color w:val="auto"/>
                <w:sz w:val="16"/>
                <w:szCs w:val="16"/>
                <w:lang w:val="en-US"/>
              </w:rPr>
            </w:pPr>
            <w:r w:rsidRPr="007E283C">
              <w:rPr>
                <w:noProof/>
                <w:color w:val="1F497D"/>
                <w:sz w:val="16"/>
                <w:szCs w:val="16"/>
                <w:lang w:val="en-US"/>
              </w:rPr>
              <w:t> </w:t>
            </w:r>
          </w:p>
          <w:p w14:paraId="0EA7117E" w14:textId="77777777" w:rsidR="007E283C" w:rsidRPr="008124B5" w:rsidRDefault="007E283C">
            <w:pPr>
              <w:spacing w:line="252" w:lineRule="auto"/>
              <w:rPr>
                <w:noProof/>
                <w:sz w:val="16"/>
                <w:szCs w:val="16"/>
                <w:lang w:val="en-US"/>
              </w:rPr>
            </w:pPr>
            <w:r w:rsidRPr="007E283C">
              <w:rPr>
                <w:noProof/>
                <w:color w:val="1F497D"/>
                <w:sz w:val="16"/>
                <w:szCs w:val="16"/>
                <w:lang w:val="en-US"/>
              </w:rPr>
              <w:t>Robinet Bargeman</w:t>
            </w:r>
          </w:p>
          <w:p w14:paraId="3A56C34D" w14:textId="77777777" w:rsidR="007E283C" w:rsidRPr="008124B5" w:rsidRDefault="007E283C">
            <w:pPr>
              <w:spacing w:line="252" w:lineRule="auto"/>
              <w:rPr>
                <w:noProof/>
                <w:sz w:val="16"/>
                <w:szCs w:val="16"/>
                <w:lang w:val="en-US"/>
              </w:rPr>
            </w:pPr>
            <w:r w:rsidRPr="007E283C">
              <w:rPr>
                <w:noProof/>
                <w:color w:val="1F497D"/>
                <w:sz w:val="16"/>
                <w:szCs w:val="16"/>
                <w:lang w:val="en-US"/>
              </w:rPr>
              <w:t>directeur</w:t>
            </w:r>
          </w:p>
          <w:p w14:paraId="2D8F211D" w14:textId="77777777" w:rsidR="007E283C" w:rsidRPr="008124B5" w:rsidRDefault="008124B5">
            <w:pPr>
              <w:spacing w:line="252" w:lineRule="auto"/>
              <w:rPr>
                <w:noProof/>
                <w:sz w:val="16"/>
                <w:szCs w:val="16"/>
                <w:lang w:val="en-US"/>
              </w:rPr>
            </w:pPr>
            <w:hyperlink r:id="rId12" w:tgtFrame="_blank" w:history="1">
              <w:r w:rsidR="007E283C" w:rsidRPr="007E283C">
                <w:rPr>
                  <w:rStyle w:val="Hyperlink"/>
                  <w:noProof/>
                  <w:sz w:val="16"/>
                  <w:szCs w:val="16"/>
                  <w:lang w:val="en-US"/>
                </w:rPr>
                <w:t>rbargeman@bureausterk.nl</w:t>
              </w:r>
            </w:hyperlink>
          </w:p>
          <w:p w14:paraId="66F61B97" w14:textId="77777777" w:rsidR="007E283C" w:rsidRPr="007E283C" w:rsidRDefault="007E283C">
            <w:pPr>
              <w:spacing w:line="252" w:lineRule="auto"/>
              <w:rPr>
                <w:noProof/>
                <w:sz w:val="16"/>
                <w:szCs w:val="16"/>
              </w:rPr>
            </w:pPr>
            <w:r w:rsidRPr="007E283C">
              <w:rPr>
                <w:noProof/>
                <w:color w:val="1F497D"/>
                <w:sz w:val="16"/>
                <w:szCs w:val="16"/>
                <w:lang w:val="en-US"/>
              </w:rPr>
              <w:t>T 0345 47 13 70</w:t>
            </w:r>
          </w:p>
          <w:p w14:paraId="0A8D69B1" w14:textId="77777777" w:rsidR="007E283C" w:rsidRPr="007E283C" w:rsidRDefault="007E283C">
            <w:pPr>
              <w:spacing w:line="252" w:lineRule="auto"/>
              <w:rPr>
                <w:noProof/>
                <w:sz w:val="16"/>
                <w:szCs w:val="16"/>
              </w:rPr>
            </w:pPr>
            <w:r w:rsidRPr="007E283C">
              <w:rPr>
                <w:noProof/>
                <w:color w:val="1F497D"/>
                <w:sz w:val="16"/>
                <w:szCs w:val="16"/>
                <w:lang w:val="en-US"/>
              </w:rPr>
              <w:t>M 06 183 33 833</w:t>
            </w:r>
          </w:p>
        </w:tc>
        <w:tc>
          <w:tcPr>
            <w:tcW w:w="2668" w:type="dxa"/>
            <w:tcBorders>
              <w:top w:val="nil"/>
              <w:left w:val="nil"/>
              <w:bottom w:val="nil"/>
              <w:right w:val="single" w:sz="8" w:space="0" w:color="auto"/>
            </w:tcBorders>
            <w:tcMar>
              <w:top w:w="0" w:type="dxa"/>
              <w:left w:w="108" w:type="dxa"/>
              <w:bottom w:w="0" w:type="dxa"/>
              <w:right w:w="108" w:type="dxa"/>
            </w:tcMar>
            <w:hideMark/>
          </w:tcPr>
          <w:p w14:paraId="6E1C6C1C" w14:textId="77777777" w:rsidR="007E283C" w:rsidRDefault="007E283C">
            <w:pPr>
              <w:spacing w:line="252" w:lineRule="auto"/>
              <w:rPr>
                <w:noProof/>
                <w:color w:val="1F497D"/>
                <w:sz w:val="16"/>
                <w:szCs w:val="16"/>
              </w:rPr>
            </w:pPr>
            <w:r>
              <w:rPr>
                <w:noProof/>
                <w:color w:val="1F497D"/>
                <w:sz w:val="16"/>
                <w:szCs w:val="16"/>
              </w:rPr>
              <w:t xml:space="preserve">        </w:t>
            </w:r>
          </w:p>
          <w:p w14:paraId="536C72F2" w14:textId="3C296569" w:rsidR="007E283C" w:rsidRDefault="007E283C">
            <w:pPr>
              <w:spacing w:line="252" w:lineRule="auto"/>
              <w:rPr>
                <w:noProof/>
                <w:color w:val="auto"/>
                <w:sz w:val="22"/>
              </w:rPr>
            </w:pPr>
            <w:r>
              <w:rPr>
                <w:noProof/>
                <w:color w:val="1F497D"/>
                <w:sz w:val="16"/>
                <w:szCs w:val="16"/>
              </w:rPr>
              <w:t>      </w:t>
            </w:r>
            <w:r>
              <w:rPr>
                <w:rFonts w:eastAsiaTheme="minorEastAsia"/>
                <w:noProof/>
              </w:rPr>
              <w:drawing>
                <wp:inline distT="0" distB="0" distL="0" distR="0" wp14:anchorId="7B87238D" wp14:editId="373660B9">
                  <wp:extent cx="1066800" cy="4191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419100"/>
                          </a:xfrm>
                          <a:prstGeom prst="rect">
                            <a:avLst/>
                          </a:prstGeom>
                          <a:noFill/>
                          <a:ln>
                            <a:noFill/>
                          </a:ln>
                        </pic:spPr>
                      </pic:pic>
                    </a:graphicData>
                  </a:graphic>
                </wp:inline>
              </w:drawing>
            </w:r>
            <w:r>
              <w:rPr>
                <w:noProof/>
                <w:color w:val="1F497D"/>
                <w:sz w:val="16"/>
                <w:szCs w:val="16"/>
              </w:rPr>
              <w:t>  </w:t>
            </w:r>
          </w:p>
        </w:tc>
        <w:tc>
          <w:tcPr>
            <w:tcW w:w="2480" w:type="dxa"/>
            <w:tcBorders>
              <w:top w:val="nil"/>
              <w:left w:val="nil"/>
              <w:bottom w:val="nil"/>
              <w:right w:val="single" w:sz="8" w:space="0" w:color="auto"/>
            </w:tcBorders>
            <w:tcMar>
              <w:top w:w="0" w:type="dxa"/>
              <w:left w:w="108" w:type="dxa"/>
              <w:bottom w:w="0" w:type="dxa"/>
              <w:right w:w="108" w:type="dxa"/>
            </w:tcMar>
            <w:hideMark/>
          </w:tcPr>
          <w:p w14:paraId="028282A9" w14:textId="77777777" w:rsidR="007E283C" w:rsidRDefault="007E283C">
            <w:pPr>
              <w:spacing w:line="252" w:lineRule="auto"/>
              <w:rPr>
                <w:noProof/>
              </w:rPr>
            </w:pPr>
            <w:r w:rsidRPr="008124B5">
              <w:rPr>
                <w:noProof/>
                <w:color w:val="1F497D"/>
                <w:sz w:val="16"/>
                <w:szCs w:val="16"/>
              </w:rPr>
              <w:t> </w:t>
            </w:r>
          </w:p>
          <w:p w14:paraId="63DB5194" w14:textId="77777777" w:rsidR="007E283C" w:rsidRDefault="007E283C">
            <w:pPr>
              <w:spacing w:line="252" w:lineRule="auto"/>
              <w:rPr>
                <w:noProof/>
              </w:rPr>
            </w:pPr>
            <w:r w:rsidRPr="008124B5">
              <w:rPr>
                <w:noProof/>
                <w:color w:val="1F497D"/>
                <w:sz w:val="16"/>
                <w:szCs w:val="16"/>
              </w:rPr>
              <w:t>Godfried Bomansstraat 7</w:t>
            </w:r>
          </w:p>
          <w:p w14:paraId="6C967395" w14:textId="1E7EAF85" w:rsidR="007E283C" w:rsidRDefault="00EE7EA4" w:rsidP="00EE7EA4">
            <w:pPr>
              <w:spacing w:line="252" w:lineRule="auto"/>
              <w:rPr>
                <w:noProof/>
              </w:rPr>
            </w:pPr>
            <w:r w:rsidRPr="008124B5">
              <w:rPr>
                <w:noProof/>
                <w:color w:val="1F497D"/>
                <w:sz w:val="16"/>
                <w:szCs w:val="16"/>
              </w:rPr>
              <w:t>4103 WR</w:t>
            </w:r>
            <w:r w:rsidR="007E283C" w:rsidRPr="008124B5">
              <w:rPr>
                <w:noProof/>
                <w:color w:val="1F497D"/>
                <w:sz w:val="16"/>
                <w:szCs w:val="16"/>
              </w:rPr>
              <w:t xml:space="preserve"> Culemborg</w:t>
            </w:r>
          </w:p>
          <w:p w14:paraId="62DD0D8B" w14:textId="77777777" w:rsidR="007E283C" w:rsidRPr="007E283C" w:rsidRDefault="008124B5">
            <w:pPr>
              <w:spacing w:line="252" w:lineRule="auto"/>
              <w:rPr>
                <w:noProof/>
                <w:sz w:val="16"/>
                <w:szCs w:val="16"/>
              </w:rPr>
            </w:pPr>
            <w:hyperlink r:id="rId14" w:tgtFrame="_blank" w:history="1">
              <w:r w:rsidR="007E283C" w:rsidRPr="008124B5">
                <w:rPr>
                  <w:rStyle w:val="Hyperlink"/>
                  <w:noProof/>
                  <w:color w:val="1F497D"/>
                  <w:sz w:val="16"/>
                  <w:szCs w:val="16"/>
                </w:rPr>
                <w:t>www.bureausterk.nl</w:t>
              </w:r>
            </w:hyperlink>
          </w:p>
        </w:tc>
        <w:tc>
          <w:tcPr>
            <w:tcW w:w="2223" w:type="dxa"/>
            <w:tcBorders>
              <w:top w:val="nil"/>
              <w:left w:val="nil"/>
              <w:bottom w:val="nil"/>
              <w:right w:val="single" w:sz="8" w:space="0" w:color="auto"/>
            </w:tcBorders>
            <w:tcMar>
              <w:top w:w="0" w:type="dxa"/>
              <w:left w:w="108" w:type="dxa"/>
              <w:bottom w:w="0" w:type="dxa"/>
              <w:right w:w="108" w:type="dxa"/>
            </w:tcMar>
            <w:hideMark/>
          </w:tcPr>
          <w:p w14:paraId="555D756C" w14:textId="77777777" w:rsidR="007E283C" w:rsidRDefault="007E283C">
            <w:pPr>
              <w:spacing w:line="252" w:lineRule="auto"/>
              <w:rPr>
                <w:noProof/>
              </w:rPr>
            </w:pPr>
            <w:r>
              <w:rPr>
                <w:noProof/>
              </w:rPr>
              <w:t xml:space="preserve">  </w:t>
            </w:r>
          </w:p>
          <w:p w14:paraId="7D6E8799" w14:textId="39C5C333" w:rsidR="007E283C" w:rsidRDefault="007E283C">
            <w:pPr>
              <w:spacing w:line="252" w:lineRule="auto"/>
              <w:jc w:val="center"/>
              <w:rPr>
                <w:noProof/>
              </w:rPr>
            </w:pPr>
            <w:r>
              <w:rPr>
                <w:noProof/>
              </w:rPr>
              <w:drawing>
                <wp:inline distT="0" distB="0" distL="0" distR="0" wp14:anchorId="0A6BCD44" wp14:editId="707E5668">
                  <wp:extent cx="1066800" cy="590550"/>
                  <wp:effectExtent l="0" t="0" r="0" b="0"/>
                  <wp:docPr id="3" name="Afbeelding 3" descr="cid:image002.png@01D50193.FC409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2.png@01D50193.FC40999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590550"/>
                          </a:xfrm>
                          <a:prstGeom prst="rect">
                            <a:avLst/>
                          </a:prstGeom>
                          <a:noFill/>
                          <a:ln>
                            <a:noFill/>
                          </a:ln>
                        </pic:spPr>
                      </pic:pic>
                    </a:graphicData>
                  </a:graphic>
                </wp:inline>
              </w:drawing>
            </w:r>
          </w:p>
        </w:tc>
      </w:tr>
    </w:tbl>
    <w:p w14:paraId="1E739BA5" w14:textId="6BA5B98F" w:rsidR="00132573" w:rsidRDefault="00132573" w:rsidP="007E283C">
      <w:pPr>
        <w:ind w:left="0" w:firstLine="0"/>
      </w:pPr>
    </w:p>
    <w:sectPr w:rsidR="00132573" w:rsidSect="00C161B7">
      <w:footerReference w:type="default" r:id="rId16"/>
      <w:pgSz w:w="11906" w:h="16838"/>
      <w:pgMar w:top="708" w:right="1878" w:bottom="1440" w:left="1416" w:header="708"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01B03" w14:textId="77777777" w:rsidR="00BA5450" w:rsidRDefault="00BA5450">
      <w:pPr>
        <w:spacing w:after="0" w:line="240" w:lineRule="auto"/>
      </w:pPr>
      <w:r>
        <w:separator/>
      </w:r>
    </w:p>
  </w:endnote>
  <w:endnote w:type="continuationSeparator" w:id="0">
    <w:p w14:paraId="29A5BCFF" w14:textId="77777777" w:rsidR="00BA5450" w:rsidRDefault="00BA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B744" w14:textId="3F00948D" w:rsidR="008C09F1" w:rsidRPr="00FF3168" w:rsidRDefault="008C09F1" w:rsidP="00C161B7">
    <w:pPr>
      <w:rPr>
        <w:sz w:val="18"/>
        <w:szCs w:val="18"/>
      </w:rPr>
    </w:pPr>
    <w:r>
      <w:rPr>
        <w:sz w:val="18"/>
        <w:szCs w:val="18"/>
      </w:rPr>
      <w:t xml:space="preserve">©Bureau STERK – brief - oktober 2022                         </w:t>
    </w:r>
    <w:r w:rsidRPr="00FF3168">
      <w:rPr>
        <w:sz w:val="18"/>
        <w:szCs w:val="18"/>
      </w:rPr>
      <w:t>Niets mag vermenigvuldigd worden zon</w:t>
    </w:r>
    <w:r>
      <w:rPr>
        <w:sz w:val="18"/>
        <w:szCs w:val="18"/>
      </w:rPr>
      <w:t>der toestemming</w:t>
    </w:r>
  </w:p>
  <w:p w14:paraId="1E98919C" w14:textId="77777777" w:rsidR="008C09F1" w:rsidRDefault="008C09F1" w:rsidP="00C161B7">
    <w:pPr>
      <w:pStyle w:val="Voettekst"/>
      <w:ind w:firstLine="708"/>
    </w:pPr>
  </w:p>
  <w:p w14:paraId="5891A681" w14:textId="77777777" w:rsidR="008C09F1" w:rsidRDefault="008C09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6363" w14:textId="77777777" w:rsidR="00BA5450" w:rsidRDefault="00BA5450">
      <w:pPr>
        <w:spacing w:after="0" w:line="240" w:lineRule="auto"/>
      </w:pPr>
      <w:r>
        <w:separator/>
      </w:r>
    </w:p>
  </w:footnote>
  <w:footnote w:type="continuationSeparator" w:id="0">
    <w:p w14:paraId="71905ED6" w14:textId="77777777" w:rsidR="00BA5450" w:rsidRDefault="00BA5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6A9A"/>
    <w:multiLevelType w:val="hybridMultilevel"/>
    <w:tmpl w:val="C6F4108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3851712"/>
    <w:multiLevelType w:val="hybridMultilevel"/>
    <w:tmpl w:val="AB4C2F8A"/>
    <w:lvl w:ilvl="0" w:tplc="4C0CBE02">
      <w:start w:val="1"/>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D6303DE"/>
    <w:multiLevelType w:val="multilevel"/>
    <w:tmpl w:val="F9085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C1CC8"/>
    <w:multiLevelType w:val="hybridMultilevel"/>
    <w:tmpl w:val="3D22B54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2C600E22"/>
    <w:multiLevelType w:val="hybridMultilevel"/>
    <w:tmpl w:val="ABF8F030"/>
    <w:lvl w:ilvl="0" w:tplc="4C0CBE02">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C70380"/>
    <w:multiLevelType w:val="hybridMultilevel"/>
    <w:tmpl w:val="0C3254D2"/>
    <w:lvl w:ilvl="0" w:tplc="4C0CBE02">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6F2FE1"/>
    <w:multiLevelType w:val="hybridMultilevel"/>
    <w:tmpl w:val="15B28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227CE6"/>
    <w:multiLevelType w:val="hybridMultilevel"/>
    <w:tmpl w:val="B31498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9FB4CBE"/>
    <w:multiLevelType w:val="hybridMultilevel"/>
    <w:tmpl w:val="C94E35B8"/>
    <w:lvl w:ilvl="0" w:tplc="4C0CBE02">
      <w:start w:val="1"/>
      <w:numFmt w:val="bullet"/>
      <w:lvlText w:val="-"/>
      <w:lvlJc w:val="left"/>
      <w:pPr>
        <w:ind w:left="360" w:hanging="360"/>
      </w:pPr>
      <w:rPr>
        <w:rFonts w:ascii="Calibri" w:eastAsia="Calibri" w:hAnsi="Calibri" w:cs="Calibri"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6F642E21"/>
    <w:multiLevelType w:val="hybridMultilevel"/>
    <w:tmpl w:val="DA94032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829713237">
    <w:abstractNumId w:val="8"/>
  </w:num>
  <w:num w:numId="2" w16cid:durableId="1272129661">
    <w:abstractNumId w:val="0"/>
  </w:num>
  <w:num w:numId="3" w16cid:durableId="1188257735">
    <w:abstractNumId w:val="7"/>
  </w:num>
  <w:num w:numId="4" w16cid:durableId="727805198">
    <w:abstractNumId w:val="2"/>
  </w:num>
  <w:num w:numId="5" w16cid:durableId="107480278">
    <w:abstractNumId w:val="7"/>
  </w:num>
  <w:num w:numId="6" w16cid:durableId="759570368">
    <w:abstractNumId w:val="1"/>
  </w:num>
  <w:num w:numId="7" w16cid:durableId="673186075">
    <w:abstractNumId w:val="4"/>
  </w:num>
  <w:num w:numId="8" w16cid:durableId="664863168">
    <w:abstractNumId w:val="5"/>
  </w:num>
  <w:num w:numId="9" w16cid:durableId="2016154249">
    <w:abstractNumId w:val="3"/>
  </w:num>
  <w:num w:numId="10" w16cid:durableId="161894947">
    <w:abstractNumId w:val="6"/>
  </w:num>
  <w:num w:numId="11" w16cid:durableId="1046564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573"/>
    <w:rsid w:val="000D5A3D"/>
    <w:rsid w:val="00132573"/>
    <w:rsid w:val="00161CA6"/>
    <w:rsid w:val="001D550C"/>
    <w:rsid w:val="0026478A"/>
    <w:rsid w:val="00294D00"/>
    <w:rsid w:val="00313451"/>
    <w:rsid w:val="00361421"/>
    <w:rsid w:val="003C7F7C"/>
    <w:rsid w:val="003F7A5C"/>
    <w:rsid w:val="004A0176"/>
    <w:rsid w:val="004B4D2F"/>
    <w:rsid w:val="005B5FB1"/>
    <w:rsid w:val="005D037A"/>
    <w:rsid w:val="005D3312"/>
    <w:rsid w:val="00627EC4"/>
    <w:rsid w:val="00644B06"/>
    <w:rsid w:val="00646D86"/>
    <w:rsid w:val="00667168"/>
    <w:rsid w:val="0068564C"/>
    <w:rsid w:val="006C76CC"/>
    <w:rsid w:val="00727958"/>
    <w:rsid w:val="007C27D5"/>
    <w:rsid w:val="007E283C"/>
    <w:rsid w:val="008124B5"/>
    <w:rsid w:val="00813C75"/>
    <w:rsid w:val="008434BA"/>
    <w:rsid w:val="008532D9"/>
    <w:rsid w:val="0087475F"/>
    <w:rsid w:val="00897347"/>
    <w:rsid w:val="008C09F1"/>
    <w:rsid w:val="008F2C7C"/>
    <w:rsid w:val="00941DFD"/>
    <w:rsid w:val="00A3639A"/>
    <w:rsid w:val="00A77C98"/>
    <w:rsid w:val="00AA5866"/>
    <w:rsid w:val="00AC0471"/>
    <w:rsid w:val="00AF4FA2"/>
    <w:rsid w:val="00B676FF"/>
    <w:rsid w:val="00B753E5"/>
    <w:rsid w:val="00B9637C"/>
    <w:rsid w:val="00BA5450"/>
    <w:rsid w:val="00C161B7"/>
    <w:rsid w:val="00C6350E"/>
    <w:rsid w:val="00C70C95"/>
    <w:rsid w:val="00C92938"/>
    <w:rsid w:val="00CA788A"/>
    <w:rsid w:val="00CD298B"/>
    <w:rsid w:val="00D1784F"/>
    <w:rsid w:val="00DE454E"/>
    <w:rsid w:val="00DE65B3"/>
    <w:rsid w:val="00DF2C1B"/>
    <w:rsid w:val="00E05518"/>
    <w:rsid w:val="00E36DDD"/>
    <w:rsid w:val="00ED4EED"/>
    <w:rsid w:val="00ED5E6D"/>
    <w:rsid w:val="00EE7EA4"/>
    <w:rsid w:val="00F52C57"/>
    <w:rsid w:val="00FA02B9"/>
    <w:rsid w:val="00FC0671"/>
    <w:rsid w:val="00FC6BCE"/>
    <w:rsid w:val="00FD4D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9EF2"/>
  <w15:docId w15:val="{D607A111-9558-4643-A687-25CC89A0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nl-NL" w:eastAsia="nl-NL"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43"/>
      <w:ind w:left="370" w:hanging="10"/>
    </w:pPr>
    <w:rPr>
      <w:rFonts w:eastAsia="Calibri" w:cs="Calibri"/>
      <w:color w:val="00000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475F"/>
    <w:pPr>
      <w:ind w:left="720"/>
      <w:contextualSpacing/>
    </w:pPr>
  </w:style>
  <w:style w:type="table" w:styleId="Tabelraster">
    <w:name w:val="Table Grid"/>
    <w:basedOn w:val="Standaardtabel"/>
    <w:uiPriority w:val="39"/>
    <w:rsid w:val="0016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C27D5"/>
    <w:rPr>
      <w:sz w:val="16"/>
      <w:szCs w:val="16"/>
    </w:rPr>
  </w:style>
  <w:style w:type="paragraph" w:styleId="Tekstopmerking">
    <w:name w:val="annotation text"/>
    <w:basedOn w:val="Standaard"/>
    <w:link w:val="TekstopmerkingChar"/>
    <w:uiPriority w:val="99"/>
    <w:semiHidden/>
    <w:unhideWhenUsed/>
    <w:rsid w:val="007C27D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C27D5"/>
    <w:rPr>
      <w:rFonts w:eastAsia="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7C27D5"/>
    <w:rPr>
      <w:b/>
      <w:bCs/>
    </w:rPr>
  </w:style>
  <w:style w:type="character" w:customStyle="1" w:styleId="OnderwerpvanopmerkingChar">
    <w:name w:val="Onderwerp van opmerking Char"/>
    <w:basedOn w:val="TekstopmerkingChar"/>
    <w:link w:val="Onderwerpvanopmerking"/>
    <w:uiPriority w:val="99"/>
    <w:semiHidden/>
    <w:rsid w:val="007C27D5"/>
    <w:rPr>
      <w:rFonts w:eastAsia="Calibri" w:cs="Calibri"/>
      <w:b/>
      <w:bCs/>
      <w:color w:val="000000"/>
      <w:sz w:val="20"/>
      <w:szCs w:val="20"/>
    </w:rPr>
  </w:style>
  <w:style w:type="paragraph" w:styleId="Ballontekst">
    <w:name w:val="Balloon Text"/>
    <w:basedOn w:val="Standaard"/>
    <w:link w:val="BallontekstChar"/>
    <w:uiPriority w:val="99"/>
    <w:semiHidden/>
    <w:unhideWhenUsed/>
    <w:rsid w:val="007C27D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27D5"/>
    <w:rPr>
      <w:rFonts w:ascii="Segoe UI" w:eastAsia="Calibri" w:hAnsi="Segoe UI" w:cs="Segoe UI"/>
      <w:color w:val="000000"/>
      <w:sz w:val="18"/>
      <w:szCs w:val="18"/>
    </w:rPr>
  </w:style>
  <w:style w:type="character" w:styleId="Hyperlink">
    <w:name w:val="Hyperlink"/>
    <w:basedOn w:val="Standaardalinea-lettertype"/>
    <w:uiPriority w:val="99"/>
    <w:unhideWhenUsed/>
    <w:rsid w:val="00B676FF"/>
    <w:rPr>
      <w:color w:val="0563C1" w:themeColor="hyperlink"/>
      <w:u w:val="single"/>
    </w:rPr>
  </w:style>
  <w:style w:type="character" w:styleId="Onopgelostemelding">
    <w:name w:val="Unresolved Mention"/>
    <w:basedOn w:val="Standaardalinea-lettertype"/>
    <w:uiPriority w:val="99"/>
    <w:semiHidden/>
    <w:unhideWhenUsed/>
    <w:rsid w:val="00B676FF"/>
    <w:rPr>
      <w:color w:val="605E5C"/>
      <w:shd w:val="clear" w:color="auto" w:fill="E1DFDD"/>
    </w:rPr>
  </w:style>
  <w:style w:type="paragraph" w:styleId="Koptekst">
    <w:name w:val="header"/>
    <w:basedOn w:val="Standaard"/>
    <w:link w:val="KoptekstChar"/>
    <w:uiPriority w:val="99"/>
    <w:unhideWhenUsed/>
    <w:rsid w:val="00C161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61B7"/>
    <w:rPr>
      <w:rFonts w:eastAsia="Calibri" w:cs="Calibri"/>
      <w:color w:val="000000"/>
      <w:sz w:val="28"/>
    </w:rPr>
  </w:style>
  <w:style w:type="paragraph" w:styleId="Voettekst">
    <w:name w:val="footer"/>
    <w:basedOn w:val="Standaard"/>
    <w:link w:val="VoettekstChar"/>
    <w:uiPriority w:val="99"/>
    <w:unhideWhenUsed/>
    <w:rsid w:val="00C161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61B7"/>
    <w:rPr>
      <w:rFonts w:eastAsia="Calibri" w:cs="Calibri"/>
      <w:color w:val="000000"/>
      <w:sz w:val="28"/>
    </w:rPr>
  </w:style>
  <w:style w:type="character" w:styleId="GevolgdeHyperlink">
    <w:name w:val="FollowedHyperlink"/>
    <w:basedOn w:val="Standaardalinea-lettertype"/>
    <w:uiPriority w:val="99"/>
    <w:semiHidden/>
    <w:unhideWhenUsed/>
    <w:rsid w:val="00AF4FA2"/>
    <w:rPr>
      <w:color w:val="954F72" w:themeColor="followedHyperlink"/>
      <w:u w:val="single"/>
    </w:rPr>
  </w:style>
  <w:style w:type="paragraph" w:customStyle="1" w:styleId="xmsonormal">
    <w:name w:val="x_msonormal"/>
    <w:basedOn w:val="Standaard"/>
    <w:rsid w:val="00727958"/>
    <w:pPr>
      <w:suppressAutoHyphens w:val="0"/>
      <w:autoSpaceDN/>
      <w:spacing w:after="0" w:line="240" w:lineRule="auto"/>
      <w:ind w:left="0" w:firstLine="0"/>
      <w:textAlignment w:val="auto"/>
    </w:pPr>
    <w:rPr>
      <w:rFonts w:eastAsia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04701">
      <w:bodyDiv w:val="1"/>
      <w:marLeft w:val="0"/>
      <w:marRight w:val="0"/>
      <w:marTop w:val="0"/>
      <w:marBottom w:val="0"/>
      <w:divBdr>
        <w:top w:val="none" w:sz="0" w:space="0" w:color="auto"/>
        <w:left w:val="none" w:sz="0" w:space="0" w:color="auto"/>
        <w:bottom w:val="none" w:sz="0" w:space="0" w:color="auto"/>
        <w:right w:val="none" w:sz="0" w:space="0" w:color="auto"/>
      </w:divBdr>
    </w:div>
    <w:div w:id="1129007854">
      <w:bodyDiv w:val="1"/>
      <w:marLeft w:val="0"/>
      <w:marRight w:val="0"/>
      <w:marTop w:val="0"/>
      <w:marBottom w:val="0"/>
      <w:divBdr>
        <w:top w:val="none" w:sz="0" w:space="0" w:color="auto"/>
        <w:left w:val="none" w:sz="0" w:space="0" w:color="auto"/>
        <w:bottom w:val="none" w:sz="0" w:space="0" w:color="auto"/>
        <w:right w:val="none" w:sz="0" w:space="0" w:color="auto"/>
      </w:divBdr>
    </w:div>
    <w:div w:id="1248810764">
      <w:bodyDiv w:val="1"/>
      <w:marLeft w:val="0"/>
      <w:marRight w:val="0"/>
      <w:marTop w:val="0"/>
      <w:marBottom w:val="0"/>
      <w:divBdr>
        <w:top w:val="none" w:sz="0" w:space="0" w:color="auto"/>
        <w:left w:val="none" w:sz="0" w:space="0" w:color="auto"/>
        <w:bottom w:val="none" w:sz="0" w:space="0" w:color="auto"/>
        <w:right w:val="none" w:sz="0" w:space="0" w:color="auto"/>
      </w:divBdr>
    </w:div>
    <w:div w:id="1496334913">
      <w:bodyDiv w:val="1"/>
      <w:marLeft w:val="0"/>
      <w:marRight w:val="0"/>
      <w:marTop w:val="0"/>
      <w:marBottom w:val="0"/>
      <w:divBdr>
        <w:top w:val="none" w:sz="0" w:space="0" w:color="auto"/>
        <w:left w:val="none" w:sz="0" w:space="0" w:color="auto"/>
        <w:bottom w:val="none" w:sz="0" w:space="0" w:color="auto"/>
        <w:right w:val="none" w:sz="0" w:space="0" w:color="auto"/>
      </w:divBdr>
    </w:div>
    <w:div w:id="210595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bargeman@bureausterk.nl"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bargeman@bureausterk.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bargeman@bureausterk.nl"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bureausterk.nl/IH-training-gecertificeerdassessor" TargetMode="External"/><Relationship Id="rId4" Type="http://schemas.openxmlformats.org/officeDocument/2006/relationships/webSettings" Target="webSettings.xml"/><Relationship Id="rId9" Type="http://schemas.openxmlformats.org/officeDocument/2006/relationships/hyperlink" Target="http://www.sterkscan.nl" TargetMode="External"/><Relationship Id="rId14" Type="http://schemas.openxmlformats.org/officeDocument/2006/relationships/hyperlink" Target="http://www.bureauster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1024</Words>
  <Characters>5633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Sijbring</dc:creator>
  <cp:lastModifiedBy>Hardwarsing, Siddanth</cp:lastModifiedBy>
  <cp:revision>2</cp:revision>
  <cp:lastPrinted>2021-03-29T10:02:00Z</cp:lastPrinted>
  <dcterms:created xsi:type="dcterms:W3CDTF">2023-09-21T08:08:00Z</dcterms:created>
  <dcterms:modified xsi:type="dcterms:W3CDTF">2023-09-21T08:08:00Z</dcterms:modified>
</cp:coreProperties>
</file>