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A997" w14:textId="751E311C" w:rsidR="00D0741E" w:rsidRDefault="00D0741E"/>
    <w:tbl>
      <w:tblPr>
        <w:tblpPr w:leftFromText="187" w:rightFromText="187" w:vertAnchor="page" w:horzAnchor="page" w:tblpYSpec="top"/>
        <w:tblW w:w="10490" w:type="dxa"/>
        <w:tblLook w:val="04A0" w:firstRow="1" w:lastRow="0" w:firstColumn="1" w:lastColumn="0" w:noHBand="0" w:noVBand="1"/>
      </w:tblPr>
      <w:tblGrid>
        <w:gridCol w:w="1668"/>
        <w:gridCol w:w="8822"/>
      </w:tblGrid>
      <w:tr w:rsidR="00161B03" w:rsidRPr="00CF7343" w14:paraId="61FC90BE" w14:textId="77777777" w:rsidTr="6654C46F">
        <w:trPr>
          <w:trHeight w:val="1440"/>
        </w:trPr>
        <w:tc>
          <w:tcPr>
            <w:tcW w:w="1668" w:type="dxa"/>
            <w:tcBorders>
              <w:right w:val="single" w:sz="4" w:space="0" w:color="FFFFFF" w:themeColor="background1"/>
            </w:tcBorders>
            <w:shd w:val="clear" w:color="auto" w:fill="FF0066"/>
          </w:tcPr>
          <w:p w14:paraId="69699BE5" w14:textId="7FEC3AD3" w:rsidR="00161B03" w:rsidRPr="00CF7343" w:rsidRDefault="00161B03" w:rsidP="006F4EC3">
            <w:pPr>
              <w:spacing w:line="240" w:lineRule="auto"/>
              <w:rPr>
                <w:rFonts w:eastAsia="Calibri" w:cs="Arial"/>
                <w:spacing w:val="0"/>
                <w:sz w:val="22"/>
                <w:szCs w:val="22"/>
                <w:lang w:eastAsia="en-US"/>
              </w:rPr>
            </w:pPr>
          </w:p>
        </w:tc>
        <w:tc>
          <w:tcPr>
            <w:tcW w:w="8822" w:type="dxa"/>
            <w:tcBorders>
              <w:left w:val="single" w:sz="4" w:space="0" w:color="FFFFFF" w:themeColor="background1"/>
            </w:tcBorders>
            <w:shd w:val="clear" w:color="auto" w:fill="FF6600"/>
            <w:vAlign w:val="bottom"/>
          </w:tcPr>
          <w:p w14:paraId="138EA27F" w14:textId="05EF841F" w:rsidR="00161B03" w:rsidRPr="00CF7343" w:rsidRDefault="00161B03" w:rsidP="006F4EC3">
            <w:pPr>
              <w:spacing w:line="240" w:lineRule="auto"/>
              <w:rPr>
                <w:rFonts w:eastAsia="PMingLiU" w:cs="Arial"/>
                <w:spacing w:val="0"/>
                <w:sz w:val="22"/>
                <w:szCs w:val="22"/>
                <w:lang w:val="en-US" w:eastAsia="zh-TW"/>
              </w:rPr>
            </w:pPr>
          </w:p>
        </w:tc>
      </w:tr>
      <w:tr w:rsidR="00161B03" w:rsidRPr="00CF7343" w14:paraId="0D0D22F4" w14:textId="77777777" w:rsidTr="6654C46F">
        <w:trPr>
          <w:trHeight w:val="1537"/>
        </w:trPr>
        <w:tc>
          <w:tcPr>
            <w:tcW w:w="1668" w:type="dxa"/>
            <w:tcBorders>
              <w:right w:val="single" w:sz="4" w:space="0" w:color="000000" w:themeColor="text1"/>
            </w:tcBorders>
          </w:tcPr>
          <w:p w14:paraId="3149A21D" w14:textId="77777777" w:rsidR="00161B03" w:rsidRPr="00CF7343" w:rsidRDefault="00161B03" w:rsidP="006F4EC3">
            <w:pPr>
              <w:spacing w:line="240" w:lineRule="auto"/>
              <w:rPr>
                <w:rFonts w:eastAsia="Calibri" w:cs="Arial"/>
                <w:spacing w:val="0"/>
                <w:sz w:val="32"/>
                <w:szCs w:val="32"/>
                <w:lang w:eastAsia="en-US"/>
              </w:rPr>
            </w:pPr>
          </w:p>
        </w:tc>
        <w:tc>
          <w:tcPr>
            <w:tcW w:w="8822" w:type="dxa"/>
            <w:tcBorders>
              <w:left w:val="single" w:sz="4" w:space="0" w:color="000000" w:themeColor="text1"/>
            </w:tcBorders>
            <w:vAlign w:val="center"/>
          </w:tcPr>
          <w:p w14:paraId="70DD0B3F" w14:textId="77777777" w:rsidR="00161B03" w:rsidRPr="00CF7343" w:rsidRDefault="00161B03" w:rsidP="006F4EC3">
            <w:pPr>
              <w:spacing w:line="276" w:lineRule="auto"/>
              <w:rPr>
                <w:rFonts w:eastAsia="Calibri" w:cs="Arial"/>
                <w:spacing w:val="0"/>
                <w:sz w:val="32"/>
                <w:szCs w:val="32"/>
                <w:lang w:eastAsia="en-US"/>
              </w:rPr>
            </w:pPr>
          </w:p>
          <w:p w14:paraId="6B05727C" w14:textId="6B3CE295" w:rsidR="00161B03" w:rsidRPr="00CF7343" w:rsidRDefault="004B7DA0" w:rsidP="006F4EC3">
            <w:pPr>
              <w:spacing w:line="276" w:lineRule="auto"/>
              <w:rPr>
                <w:rFonts w:eastAsia="Calibri" w:cs="Arial"/>
                <w:b/>
                <w:color w:val="FF3399"/>
                <w:spacing w:val="0"/>
                <w:sz w:val="32"/>
                <w:szCs w:val="32"/>
                <w:lang w:eastAsia="en-US"/>
              </w:rPr>
            </w:pPr>
            <w:r>
              <w:rPr>
                <w:rFonts w:eastAsia="Calibri" w:cs="Arial"/>
                <w:b/>
                <w:color w:val="FF3399"/>
                <w:spacing w:val="0"/>
                <w:sz w:val="32"/>
                <w:szCs w:val="32"/>
                <w:lang w:eastAsia="en-US"/>
              </w:rPr>
              <w:t>Uitvoeringsbesluit</w:t>
            </w:r>
          </w:p>
          <w:p w14:paraId="4B05EFF7" w14:textId="3C31B331" w:rsidR="00161B03" w:rsidRPr="00CF7343" w:rsidRDefault="00161B03" w:rsidP="00334568">
            <w:pPr>
              <w:spacing w:line="276" w:lineRule="auto"/>
              <w:rPr>
                <w:rFonts w:eastAsia="Calibri" w:cs="Arial"/>
                <w:b/>
                <w:color w:val="FF3399"/>
                <w:spacing w:val="0"/>
                <w:sz w:val="32"/>
                <w:szCs w:val="32"/>
                <w:lang w:eastAsia="en-US"/>
              </w:rPr>
            </w:pPr>
            <w:r w:rsidRPr="00CF7343">
              <w:rPr>
                <w:rFonts w:eastAsia="Calibri" w:cs="Arial"/>
                <w:b/>
                <w:color w:val="FF3399"/>
                <w:spacing w:val="0"/>
                <w:sz w:val="32"/>
                <w:szCs w:val="32"/>
                <w:lang w:eastAsia="en-US"/>
              </w:rPr>
              <w:t>Traject Zij-instroom</w:t>
            </w:r>
            <w:r w:rsidR="00AA0A4A">
              <w:rPr>
                <w:rFonts w:eastAsia="Calibri" w:cs="Arial"/>
                <w:b/>
                <w:color w:val="FF3399"/>
                <w:spacing w:val="0"/>
                <w:sz w:val="32"/>
                <w:szCs w:val="32"/>
                <w:lang w:eastAsia="en-US"/>
              </w:rPr>
              <w:t xml:space="preserve"> </w:t>
            </w:r>
            <w:r w:rsidR="00AA0A4A" w:rsidRPr="00CF7343">
              <w:rPr>
                <w:rFonts w:eastAsia="Calibri" w:cs="Arial"/>
                <w:b/>
                <w:color w:val="FF3399"/>
                <w:spacing w:val="0"/>
                <w:sz w:val="32"/>
                <w:szCs w:val="32"/>
                <w:lang w:eastAsia="en-US"/>
              </w:rPr>
              <w:t>Opleiding tot leraar Basisonderwijs</w:t>
            </w:r>
          </w:p>
          <w:p w14:paraId="3DD3A661" w14:textId="77777777" w:rsidR="00161B03" w:rsidRPr="00CF7343" w:rsidRDefault="00161B03" w:rsidP="006F4EC3">
            <w:pPr>
              <w:spacing w:line="276" w:lineRule="auto"/>
              <w:rPr>
                <w:rFonts w:eastAsia="Calibri" w:cs="Arial"/>
                <w:b/>
                <w:color w:val="FF3399"/>
                <w:spacing w:val="0"/>
                <w:sz w:val="32"/>
                <w:szCs w:val="32"/>
                <w:lang w:eastAsia="en-US"/>
              </w:rPr>
            </w:pPr>
            <w:r w:rsidRPr="00CF7343">
              <w:rPr>
                <w:rFonts w:eastAsia="Calibri" w:cs="Arial"/>
                <w:b/>
                <w:color w:val="FF3399"/>
                <w:spacing w:val="0"/>
                <w:sz w:val="32"/>
                <w:szCs w:val="32"/>
                <w:lang w:eastAsia="en-US"/>
              </w:rPr>
              <w:t xml:space="preserve">Domein Onderwijs en Innovatie </w:t>
            </w:r>
          </w:p>
          <w:p w14:paraId="178386CF" w14:textId="74026ADF" w:rsidR="00C83BBE" w:rsidRDefault="00A57C3D" w:rsidP="006F4EC3">
            <w:pPr>
              <w:spacing w:line="276" w:lineRule="auto"/>
              <w:rPr>
                <w:rFonts w:eastAsia="Calibri" w:cs="Arial"/>
                <w:b/>
                <w:color w:val="FF3399"/>
                <w:spacing w:val="0"/>
                <w:sz w:val="32"/>
                <w:szCs w:val="32"/>
                <w:lang w:eastAsia="en-US"/>
              </w:rPr>
            </w:pPr>
            <w:r>
              <w:rPr>
                <w:rFonts w:eastAsia="Calibri" w:cs="Arial"/>
                <w:b/>
                <w:color w:val="FF3399"/>
                <w:spacing w:val="0"/>
                <w:sz w:val="32"/>
                <w:szCs w:val="32"/>
                <w:lang w:eastAsia="en-US"/>
              </w:rPr>
              <w:t xml:space="preserve">Studiejaar </w:t>
            </w:r>
            <w:r w:rsidR="005D6801">
              <w:rPr>
                <w:rFonts w:eastAsia="Calibri" w:cs="Arial"/>
                <w:b/>
                <w:color w:val="FF3399"/>
                <w:spacing w:val="0"/>
                <w:sz w:val="32"/>
                <w:szCs w:val="32"/>
                <w:lang w:eastAsia="en-US"/>
              </w:rPr>
              <w:t>20</w:t>
            </w:r>
            <w:r w:rsidR="00AA0A4A">
              <w:rPr>
                <w:rFonts w:eastAsia="Calibri" w:cs="Arial"/>
                <w:b/>
                <w:color w:val="FF3399"/>
                <w:spacing w:val="0"/>
                <w:sz w:val="32"/>
                <w:szCs w:val="32"/>
                <w:lang w:eastAsia="en-US"/>
              </w:rPr>
              <w:t>2</w:t>
            </w:r>
            <w:r w:rsidR="00017491">
              <w:rPr>
                <w:rFonts w:eastAsia="Calibri" w:cs="Arial"/>
                <w:b/>
                <w:color w:val="FF3399"/>
                <w:spacing w:val="0"/>
                <w:sz w:val="32"/>
                <w:szCs w:val="32"/>
                <w:lang w:eastAsia="en-US"/>
              </w:rPr>
              <w:t>3-2024</w:t>
            </w:r>
            <w:r>
              <w:rPr>
                <w:rFonts w:eastAsia="Calibri" w:cs="Arial"/>
                <w:b/>
                <w:color w:val="FF3399"/>
                <w:spacing w:val="0"/>
                <w:sz w:val="32"/>
                <w:szCs w:val="32"/>
                <w:lang w:eastAsia="en-US"/>
              </w:rPr>
              <w:br/>
              <w:t>Locaties Den Haag, Haarlem &amp; Rotterdam</w:t>
            </w:r>
          </w:p>
          <w:p w14:paraId="5BFC76BD" w14:textId="7706389E" w:rsidR="00C83BBE" w:rsidRPr="00CF7343" w:rsidRDefault="00C83BBE" w:rsidP="6654C46F">
            <w:pPr>
              <w:spacing w:line="276" w:lineRule="auto"/>
              <w:rPr>
                <w:rFonts w:eastAsia="Calibri" w:cs="Arial"/>
                <w:b/>
                <w:bCs/>
                <w:color w:val="FF3399"/>
                <w:spacing w:val="0"/>
                <w:sz w:val="32"/>
                <w:szCs w:val="32"/>
                <w:lang w:eastAsia="en-US"/>
              </w:rPr>
            </w:pPr>
            <w:r w:rsidRPr="6654C46F">
              <w:rPr>
                <w:rFonts w:eastAsia="Calibri" w:cs="Arial"/>
                <w:b/>
                <w:bCs/>
                <w:color w:val="FF3399"/>
                <w:spacing w:val="0"/>
                <w:sz w:val="32"/>
                <w:szCs w:val="32"/>
                <w:lang w:eastAsia="en-US"/>
              </w:rPr>
              <w:t xml:space="preserve">Vastgesteld op: </w:t>
            </w:r>
            <w:r w:rsidR="00611AB1">
              <w:rPr>
                <w:rFonts w:eastAsia="Calibri" w:cs="Arial"/>
                <w:b/>
                <w:bCs/>
                <w:color w:val="FF3399"/>
                <w:spacing w:val="0"/>
                <w:sz w:val="32"/>
                <w:szCs w:val="32"/>
                <w:lang w:eastAsia="en-US"/>
              </w:rPr>
              <w:t>25 mei 2023</w:t>
            </w:r>
          </w:p>
          <w:p w14:paraId="2BEBB861" w14:textId="60E26F1E" w:rsidR="00161B03" w:rsidRPr="00CF7343" w:rsidRDefault="00161B03" w:rsidP="006F4EC3">
            <w:pPr>
              <w:spacing w:line="276" w:lineRule="auto"/>
              <w:rPr>
                <w:rFonts w:eastAsia="Calibri" w:cs="Arial"/>
                <w:spacing w:val="0"/>
                <w:sz w:val="32"/>
                <w:szCs w:val="32"/>
                <w:lang w:eastAsia="en-US"/>
              </w:rPr>
            </w:pPr>
          </w:p>
        </w:tc>
      </w:tr>
    </w:tbl>
    <w:p w14:paraId="4C02A994" w14:textId="77777777" w:rsidR="00161B03" w:rsidRPr="00CF7343" w:rsidRDefault="00161B03" w:rsidP="00161B03">
      <w:pPr>
        <w:spacing w:line="276" w:lineRule="auto"/>
        <w:rPr>
          <w:rFonts w:eastAsia="Calibri" w:cs="Arial"/>
          <w:spacing w:val="0"/>
          <w:sz w:val="32"/>
          <w:szCs w:val="32"/>
          <w:lang w:eastAsia="en-US"/>
        </w:rPr>
      </w:pPr>
    </w:p>
    <w:p w14:paraId="1D3082C9" w14:textId="77777777" w:rsidR="00161B03" w:rsidRPr="00CF7343" w:rsidRDefault="00161B03" w:rsidP="00161B03">
      <w:pPr>
        <w:spacing w:line="276" w:lineRule="auto"/>
        <w:ind w:left="709"/>
        <w:rPr>
          <w:rFonts w:eastAsia="Calibri" w:cs="Arial"/>
          <w:spacing w:val="0"/>
          <w:sz w:val="32"/>
          <w:szCs w:val="32"/>
          <w:lang w:eastAsia="en-US"/>
        </w:rPr>
      </w:pPr>
    </w:p>
    <w:p w14:paraId="691621B3" w14:textId="77777777" w:rsidR="00161B03" w:rsidRPr="00CF7343" w:rsidRDefault="00161B03" w:rsidP="00161B03">
      <w:pPr>
        <w:spacing w:line="276" w:lineRule="auto"/>
        <w:rPr>
          <w:rFonts w:eastAsia="Calibri" w:cs="Arial"/>
          <w:spacing w:val="0"/>
          <w:sz w:val="32"/>
          <w:szCs w:val="32"/>
          <w:lang w:eastAsia="en-US"/>
        </w:rPr>
      </w:pPr>
    </w:p>
    <w:p w14:paraId="1117B136" w14:textId="77777777" w:rsidR="00161B03" w:rsidRPr="00CF7343" w:rsidRDefault="00161B03" w:rsidP="00161B03">
      <w:pPr>
        <w:spacing w:line="276" w:lineRule="auto"/>
        <w:rPr>
          <w:rFonts w:eastAsia="Calibri" w:cs="Arial"/>
          <w:spacing w:val="0"/>
          <w:sz w:val="32"/>
          <w:szCs w:val="32"/>
          <w:lang w:eastAsia="en-US"/>
        </w:rPr>
      </w:pPr>
    </w:p>
    <w:p w14:paraId="54F62EA5" w14:textId="77777777" w:rsidR="00161B03" w:rsidRPr="00CF7343" w:rsidRDefault="00161B03" w:rsidP="00161B03">
      <w:pPr>
        <w:spacing w:line="276" w:lineRule="auto"/>
        <w:rPr>
          <w:rFonts w:eastAsia="Calibri" w:cs="Arial"/>
          <w:spacing w:val="0"/>
          <w:sz w:val="32"/>
          <w:szCs w:val="32"/>
          <w:lang w:eastAsia="en-US"/>
        </w:rPr>
      </w:pPr>
    </w:p>
    <w:p w14:paraId="03685B78" w14:textId="7EC29B17" w:rsidR="00161B03" w:rsidRPr="00CF7343" w:rsidRDefault="00A57C3D" w:rsidP="00161B03">
      <w:pPr>
        <w:spacing w:line="276" w:lineRule="auto"/>
        <w:rPr>
          <w:rFonts w:eastAsia="Calibri" w:cs="Arial"/>
          <w:spacing w:val="0"/>
          <w:sz w:val="22"/>
          <w:szCs w:val="22"/>
          <w:lang w:eastAsia="en-US"/>
        </w:rPr>
      </w:pPr>
      <w:r>
        <w:rPr>
          <w:noProof/>
        </w:rPr>
        <w:drawing>
          <wp:inline distT="0" distB="0" distL="0" distR="0" wp14:anchorId="11B43D9E" wp14:editId="080C1EC7">
            <wp:extent cx="5760720" cy="3652520"/>
            <wp:effectExtent l="0" t="0" r="0" b="5080"/>
            <wp:docPr id="4" name="Picture 4"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5760720" cy="3652520"/>
                    </a:xfrm>
                    <a:prstGeom prst="rect">
                      <a:avLst/>
                    </a:prstGeom>
                  </pic:spPr>
                </pic:pic>
              </a:graphicData>
            </a:graphic>
          </wp:inline>
        </w:drawing>
      </w:r>
    </w:p>
    <w:p w14:paraId="5589B0CE" w14:textId="77777777" w:rsidR="00161B03" w:rsidRPr="00CF7343" w:rsidRDefault="00161B03" w:rsidP="00161B03">
      <w:pPr>
        <w:spacing w:line="276" w:lineRule="auto"/>
        <w:rPr>
          <w:rFonts w:eastAsia="Calibri" w:cs="Arial"/>
          <w:spacing w:val="0"/>
          <w:sz w:val="22"/>
          <w:szCs w:val="22"/>
          <w:lang w:eastAsia="en-US"/>
        </w:rPr>
      </w:pPr>
    </w:p>
    <w:p w14:paraId="1E50C11B" w14:textId="77777777" w:rsidR="00161B03" w:rsidRPr="00CF7343" w:rsidRDefault="00161B03" w:rsidP="00161B03">
      <w:pPr>
        <w:spacing w:line="276" w:lineRule="auto"/>
        <w:rPr>
          <w:rFonts w:eastAsia="Calibri" w:cs="Arial"/>
          <w:spacing w:val="0"/>
          <w:sz w:val="22"/>
          <w:szCs w:val="22"/>
          <w:lang w:eastAsia="en-US"/>
        </w:rPr>
      </w:pPr>
    </w:p>
    <w:p w14:paraId="576E8E10" w14:textId="77777777" w:rsidR="00161B03" w:rsidRPr="00CF7343" w:rsidRDefault="00161B03" w:rsidP="00161B03">
      <w:pPr>
        <w:spacing w:line="276" w:lineRule="auto"/>
        <w:rPr>
          <w:rFonts w:eastAsia="Calibri" w:cs="Arial"/>
          <w:spacing w:val="0"/>
          <w:sz w:val="22"/>
          <w:szCs w:val="22"/>
          <w:lang w:eastAsia="en-US"/>
        </w:rPr>
      </w:pPr>
    </w:p>
    <w:p w14:paraId="68FDE13A" w14:textId="77777777" w:rsidR="00161B03" w:rsidRPr="00CF7343" w:rsidRDefault="00161B03" w:rsidP="00161B03">
      <w:pPr>
        <w:spacing w:line="276" w:lineRule="auto"/>
        <w:rPr>
          <w:rFonts w:eastAsia="Calibri" w:cs="Arial"/>
          <w:spacing w:val="0"/>
          <w:sz w:val="22"/>
          <w:szCs w:val="22"/>
          <w:lang w:eastAsia="en-US"/>
        </w:rPr>
      </w:pPr>
    </w:p>
    <w:p w14:paraId="650DC37E" w14:textId="77777777" w:rsidR="00161B03" w:rsidRPr="00CF7343" w:rsidRDefault="00161B03" w:rsidP="00161B03">
      <w:pPr>
        <w:spacing w:line="276" w:lineRule="auto"/>
        <w:rPr>
          <w:rFonts w:eastAsia="Calibri" w:cs="Arial"/>
          <w:spacing w:val="0"/>
          <w:sz w:val="22"/>
          <w:szCs w:val="22"/>
          <w:lang w:eastAsia="en-US"/>
        </w:rPr>
      </w:pPr>
    </w:p>
    <w:p w14:paraId="5C119B9A" w14:textId="77777777" w:rsidR="00161B03" w:rsidRPr="00CF7343" w:rsidRDefault="00161B03" w:rsidP="00161B03">
      <w:pPr>
        <w:spacing w:line="276" w:lineRule="auto"/>
        <w:rPr>
          <w:rFonts w:eastAsia="Calibri" w:cs="Arial"/>
          <w:spacing w:val="0"/>
          <w:sz w:val="22"/>
          <w:szCs w:val="22"/>
          <w:lang w:eastAsia="en-US"/>
        </w:rPr>
      </w:pPr>
    </w:p>
    <w:p w14:paraId="2A8B5331" w14:textId="4E26016C" w:rsidR="00161B03" w:rsidRPr="00CF7343" w:rsidRDefault="00A57C3D" w:rsidP="00161B03">
      <w:pPr>
        <w:spacing w:line="276" w:lineRule="auto"/>
        <w:rPr>
          <w:rFonts w:eastAsia="Calibri" w:cs="Arial"/>
          <w:spacing w:val="0"/>
          <w:sz w:val="22"/>
          <w:szCs w:val="22"/>
          <w:lang w:eastAsia="en-US"/>
        </w:rPr>
      </w:pPr>
      <w:r w:rsidRPr="00CF7343">
        <w:rPr>
          <w:rFonts w:eastAsia="Calibri" w:cs="Arial"/>
          <w:noProof/>
          <w:color w:val="2B579A"/>
          <w:spacing w:val="0"/>
          <w:sz w:val="20"/>
          <w:szCs w:val="22"/>
          <w:shd w:val="clear" w:color="auto" w:fill="E6E6E6"/>
        </w:rPr>
        <w:drawing>
          <wp:anchor distT="0" distB="0" distL="114300" distR="114300" simplePos="0" relativeHeight="251658240" behindDoc="1" locked="0" layoutInCell="1" allowOverlap="1" wp14:anchorId="7D0C8DF6" wp14:editId="3C1F7D86">
            <wp:simplePos x="0" y="0"/>
            <wp:positionH relativeFrom="column">
              <wp:posOffset>-69802</wp:posOffset>
            </wp:positionH>
            <wp:positionV relativeFrom="paragraph">
              <wp:posOffset>-190285</wp:posOffset>
            </wp:positionV>
            <wp:extent cx="1749425" cy="501015"/>
            <wp:effectExtent l="0" t="0" r="3175" b="0"/>
            <wp:wrapTight wrapText="bothSides">
              <wp:wrapPolygon edited="0">
                <wp:start x="3999" y="0"/>
                <wp:lineTo x="0" y="4106"/>
                <wp:lineTo x="0" y="13141"/>
                <wp:lineTo x="235" y="14783"/>
                <wp:lineTo x="6586" y="20532"/>
                <wp:lineTo x="8938" y="20532"/>
                <wp:lineTo x="10820" y="20532"/>
                <wp:lineTo x="17405" y="20532"/>
                <wp:lineTo x="17170" y="14783"/>
                <wp:lineTo x="21404" y="13141"/>
                <wp:lineTo x="21404" y="0"/>
                <wp:lineTo x="3999" y="0"/>
              </wp:wrapPolygon>
            </wp:wrapTight>
            <wp:docPr id="1" name="Picture 1"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holland Huisstij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1591F" w14:textId="49C7596E" w:rsidR="00161B03" w:rsidRPr="00CF7343" w:rsidRDefault="00161B03" w:rsidP="00334568">
      <w:pPr>
        <w:spacing w:line="276" w:lineRule="auto"/>
        <w:jc w:val="right"/>
        <w:rPr>
          <w:rFonts w:cs="Arial"/>
          <w:b/>
        </w:rPr>
      </w:pPr>
      <w:r w:rsidRPr="00CF7343">
        <w:rPr>
          <w:rFonts w:eastAsia="Calibri" w:cs="Arial"/>
          <w:spacing w:val="0"/>
          <w:sz w:val="22"/>
          <w:szCs w:val="22"/>
          <w:lang w:eastAsia="en-US"/>
        </w:rPr>
        <w:tab/>
      </w:r>
      <w:r w:rsidRPr="00CF7343">
        <w:rPr>
          <w:rFonts w:eastAsia="Calibri" w:cs="Arial"/>
          <w:spacing w:val="0"/>
          <w:sz w:val="22"/>
          <w:szCs w:val="22"/>
          <w:lang w:eastAsia="en-US"/>
        </w:rPr>
        <w:tab/>
      </w:r>
      <w:r w:rsidRPr="00CF7343">
        <w:rPr>
          <w:rFonts w:eastAsia="Calibri" w:cs="Arial"/>
          <w:spacing w:val="0"/>
          <w:sz w:val="22"/>
          <w:szCs w:val="22"/>
          <w:lang w:eastAsia="en-US"/>
        </w:rPr>
        <w:tab/>
      </w:r>
    </w:p>
    <w:sdt>
      <w:sdtPr>
        <w:rPr>
          <w:rFonts w:ascii="Arial" w:eastAsia="Times New Roman" w:hAnsi="Arial" w:cs="Arial"/>
          <w:color w:val="auto"/>
          <w:spacing w:val="2"/>
          <w:sz w:val="18"/>
          <w:szCs w:val="18"/>
          <w:shd w:val="clear" w:color="auto" w:fill="E6E6E6"/>
          <w:lang w:val="nl-NL" w:eastAsia="nl-NL"/>
        </w:rPr>
        <w:id w:val="-2126997892"/>
        <w:docPartObj>
          <w:docPartGallery w:val="Table of Contents"/>
          <w:docPartUnique/>
        </w:docPartObj>
      </w:sdtPr>
      <w:sdtEndPr>
        <w:rPr>
          <w:b/>
        </w:rPr>
      </w:sdtEndPr>
      <w:sdtContent>
        <w:p w14:paraId="7678B621" w14:textId="015A2A30" w:rsidR="00161B03" w:rsidRPr="00B87734" w:rsidRDefault="00161B03" w:rsidP="00B87734">
          <w:pPr>
            <w:pStyle w:val="Kopvaninhoudsopgave"/>
            <w:rPr>
              <w:rFonts w:ascii="Arial" w:hAnsi="Arial" w:cs="Arial"/>
              <w:b/>
              <w:color w:val="auto"/>
              <w:sz w:val="22"/>
              <w:lang w:val="nl-NL"/>
            </w:rPr>
          </w:pPr>
          <w:r w:rsidRPr="00CF7343">
            <w:rPr>
              <w:rFonts w:ascii="Arial" w:hAnsi="Arial" w:cs="Arial"/>
              <w:b/>
              <w:color w:val="auto"/>
              <w:sz w:val="22"/>
              <w:lang w:val="nl-NL"/>
            </w:rPr>
            <w:t>Inhoudsopgave</w:t>
          </w:r>
        </w:p>
        <w:p w14:paraId="4C561567" w14:textId="7B605AA4" w:rsidR="004023B9" w:rsidRDefault="00161B03">
          <w:pPr>
            <w:pStyle w:val="Inhopg1"/>
            <w:tabs>
              <w:tab w:val="right" w:leader="dot" w:pos="9062"/>
            </w:tabs>
            <w:rPr>
              <w:rFonts w:asciiTheme="minorHAnsi" w:eastAsiaTheme="minorEastAsia" w:hAnsiTheme="minorHAnsi" w:cstheme="minorBidi"/>
              <w:noProof/>
              <w:spacing w:val="0"/>
              <w:sz w:val="22"/>
              <w:szCs w:val="22"/>
            </w:rPr>
          </w:pPr>
          <w:r w:rsidRPr="00B87734">
            <w:rPr>
              <w:rFonts w:cs="Arial"/>
              <w:color w:val="2B579A"/>
              <w:sz w:val="16"/>
              <w:szCs w:val="16"/>
              <w:shd w:val="clear" w:color="auto" w:fill="E6E6E6"/>
            </w:rPr>
            <w:fldChar w:fldCharType="begin"/>
          </w:r>
          <w:r w:rsidRPr="00B87734">
            <w:rPr>
              <w:rFonts w:cs="Arial"/>
              <w:bCs/>
              <w:sz w:val="16"/>
              <w:szCs w:val="16"/>
            </w:rPr>
            <w:instrText xml:space="preserve"> TOC \o "1-3" \h \z \u </w:instrText>
          </w:r>
          <w:r w:rsidRPr="00B87734">
            <w:rPr>
              <w:rFonts w:cs="Arial"/>
              <w:color w:val="2B579A"/>
              <w:sz w:val="16"/>
              <w:szCs w:val="16"/>
              <w:shd w:val="clear" w:color="auto" w:fill="E6E6E6"/>
            </w:rPr>
            <w:fldChar w:fldCharType="separate"/>
          </w:r>
          <w:hyperlink w:anchor="_Toc135749371" w:history="1">
            <w:r w:rsidR="004023B9" w:rsidRPr="009F2D38">
              <w:rPr>
                <w:rStyle w:val="Hyperlink"/>
                <w:noProof/>
              </w:rPr>
              <w:t>1. Assessmentprocedure Zij-instroomtraject</w:t>
            </w:r>
            <w:r w:rsidR="004023B9">
              <w:rPr>
                <w:noProof/>
                <w:webHidden/>
              </w:rPr>
              <w:tab/>
            </w:r>
            <w:r w:rsidR="004023B9">
              <w:rPr>
                <w:noProof/>
                <w:webHidden/>
              </w:rPr>
              <w:fldChar w:fldCharType="begin"/>
            </w:r>
            <w:r w:rsidR="004023B9">
              <w:rPr>
                <w:noProof/>
                <w:webHidden/>
              </w:rPr>
              <w:instrText xml:space="preserve"> PAGEREF _Toc135749371 \h </w:instrText>
            </w:r>
            <w:r w:rsidR="004023B9">
              <w:rPr>
                <w:noProof/>
                <w:webHidden/>
              </w:rPr>
            </w:r>
            <w:r w:rsidR="004023B9">
              <w:rPr>
                <w:noProof/>
                <w:webHidden/>
              </w:rPr>
              <w:fldChar w:fldCharType="separate"/>
            </w:r>
            <w:r w:rsidR="00CA5BB8">
              <w:rPr>
                <w:noProof/>
                <w:webHidden/>
              </w:rPr>
              <w:t>3</w:t>
            </w:r>
            <w:r w:rsidR="004023B9">
              <w:rPr>
                <w:noProof/>
                <w:webHidden/>
              </w:rPr>
              <w:fldChar w:fldCharType="end"/>
            </w:r>
          </w:hyperlink>
        </w:p>
        <w:p w14:paraId="1D7FF101" w14:textId="062A0197"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2" w:history="1">
            <w:r w:rsidR="004023B9" w:rsidRPr="009F2D38">
              <w:rPr>
                <w:rStyle w:val="Hyperlink"/>
                <w:rFonts w:eastAsia="Calibri" w:cstheme="majorHAnsi"/>
                <w:noProof/>
              </w:rPr>
              <w:t>1.1 Check op toelatingseisen</w:t>
            </w:r>
            <w:r w:rsidR="004023B9">
              <w:rPr>
                <w:noProof/>
                <w:webHidden/>
              </w:rPr>
              <w:tab/>
            </w:r>
            <w:r w:rsidR="004023B9">
              <w:rPr>
                <w:noProof/>
                <w:webHidden/>
              </w:rPr>
              <w:fldChar w:fldCharType="begin"/>
            </w:r>
            <w:r w:rsidR="004023B9">
              <w:rPr>
                <w:noProof/>
                <w:webHidden/>
              </w:rPr>
              <w:instrText xml:space="preserve"> PAGEREF _Toc135749372 \h </w:instrText>
            </w:r>
            <w:r w:rsidR="004023B9">
              <w:rPr>
                <w:noProof/>
                <w:webHidden/>
              </w:rPr>
            </w:r>
            <w:r w:rsidR="004023B9">
              <w:rPr>
                <w:noProof/>
                <w:webHidden/>
              </w:rPr>
              <w:fldChar w:fldCharType="separate"/>
            </w:r>
            <w:r w:rsidR="00CA5BB8">
              <w:rPr>
                <w:noProof/>
                <w:webHidden/>
              </w:rPr>
              <w:t>3</w:t>
            </w:r>
            <w:r w:rsidR="004023B9">
              <w:rPr>
                <w:noProof/>
                <w:webHidden/>
              </w:rPr>
              <w:fldChar w:fldCharType="end"/>
            </w:r>
          </w:hyperlink>
        </w:p>
        <w:p w14:paraId="504D6C02" w14:textId="4E2D3AE7"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3" w:history="1">
            <w:r w:rsidR="004023B9" w:rsidRPr="009F2D38">
              <w:rPr>
                <w:rStyle w:val="Hyperlink"/>
                <w:rFonts w:cstheme="majorHAnsi"/>
                <w:noProof/>
              </w:rPr>
              <w:t>1.2 Toelatingstoets Wiscat</w:t>
            </w:r>
            <w:r w:rsidR="004023B9">
              <w:rPr>
                <w:noProof/>
                <w:webHidden/>
              </w:rPr>
              <w:tab/>
            </w:r>
            <w:r w:rsidR="004023B9">
              <w:rPr>
                <w:noProof/>
                <w:webHidden/>
              </w:rPr>
              <w:fldChar w:fldCharType="begin"/>
            </w:r>
            <w:r w:rsidR="004023B9">
              <w:rPr>
                <w:noProof/>
                <w:webHidden/>
              </w:rPr>
              <w:instrText xml:space="preserve"> PAGEREF _Toc135749373 \h </w:instrText>
            </w:r>
            <w:r w:rsidR="004023B9">
              <w:rPr>
                <w:noProof/>
                <w:webHidden/>
              </w:rPr>
            </w:r>
            <w:r w:rsidR="004023B9">
              <w:rPr>
                <w:noProof/>
                <w:webHidden/>
              </w:rPr>
              <w:fldChar w:fldCharType="separate"/>
            </w:r>
            <w:r w:rsidR="00CA5BB8">
              <w:rPr>
                <w:noProof/>
                <w:webHidden/>
              </w:rPr>
              <w:t>3</w:t>
            </w:r>
            <w:r w:rsidR="004023B9">
              <w:rPr>
                <w:noProof/>
                <w:webHidden/>
              </w:rPr>
              <w:fldChar w:fldCharType="end"/>
            </w:r>
          </w:hyperlink>
        </w:p>
        <w:p w14:paraId="45356EDB" w14:textId="14FEAB47"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4" w:history="1">
            <w:r w:rsidR="004023B9" w:rsidRPr="009F2D38">
              <w:rPr>
                <w:rStyle w:val="Hyperlink"/>
                <w:rFonts w:cstheme="majorHAnsi"/>
                <w:noProof/>
              </w:rPr>
              <w:t>1.3 Afwezigheid tijdens geschiktheidsassessment</w:t>
            </w:r>
            <w:r w:rsidR="004023B9">
              <w:rPr>
                <w:noProof/>
                <w:webHidden/>
              </w:rPr>
              <w:tab/>
            </w:r>
            <w:r w:rsidR="004023B9">
              <w:rPr>
                <w:noProof/>
                <w:webHidden/>
              </w:rPr>
              <w:fldChar w:fldCharType="begin"/>
            </w:r>
            <w:r w:rsidR="004023B9">
              <w:rPr>
                <w:noProof/>
                <w:webHidden/>
              </w:rPr>
              <w:instrText xml:space="preserve"> PAGEREF _Toc135749374 \h </w:instrText>
            </w:r>
            <w:r w:rsidR="004023B9">
              <w:rPr>
                <w:noProof/>
                <w:webHidden/>
              </w:rPr>
            </w:r>
            <w:r w:rsidR="004023B9">
              <w:rPr>
                <w:noProof/>
                <w:webHidden/>
              </w:rPr>
              <w:fldChar w:fldCharType="separate"/>
            </w:r>
            <w:r w:rsidR="00CA5BB8">
              <w:rPr>
                <w:noProof/>
                <w:webHidden/>
              </w:rPr>
              <w:t>4</w:t>
            </w:r>
            <w:r w:rsidR="004023B9">
              <w:rPr>
                <w:noProof/>
                <w:webHidden/>
              </w:rPr>
              <w:fldChar w:fldCharType="end"/>
            </w:r>
          </w:hyperlink>
        </w:p>
        <w:p w14:paraId="2DEA9124" w14:textId="7FAEDB3A"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5" w:history="1">
            <w:r w:rsidR="004023B9" w:rsidRPr="009F2D38">
              <w:rPr>
                <w:rStyle w:val="Hyperlink"/>
                <w:rFonts w:cstheme="majorHAnsi"/>
                <w:noProof/>
              </w:rPr>
              <w:t>1.4 Kosten geschiktheidsassessment zij-instroom</w:t>
            </w:r>
            <w:r w:rsidR="004023B9">
              <w:rPr>
                <w:noProof/>
                <w:webHidden/>
              </w:rPr>
              <w:tab/>
            </w:r>
            <w:r w:rsidR="004023B9">
              <w:rPr>
                <w:noProof/>
                <w:webHidden/>
              </w:rPr>
              <w:fldChar w:fldCharType="begin"/>
            </w:r>
            <w:r w:rsidR="004023B9">
              <w:rPr>
                <w:noProof/>
                <w:webHidden/>
              </w:rPr>
              <w:instrText xml:space="preserve"> PAGEREF _Toc135749375 \h </w:instrText>
            </w:r>
            <w:r w:rsidR="004023B9">
              <w:rPr>
                <w:noProof/>
                <w:webHidden/>
              </w:rPr>
            </w:r>
            <w:r w:rsidR="004023B9">
              <w:rPr>
                <w:noProof/>
                <w:webHidden/>
              </w:rPr>
              <w:fldChar w:fldCharType="separate"/>
            </w:r>
            <w:r w:rsidR="00CA5BB8">
              <w:rPr>
                <w:noProof/>
                <w:webHidden/>
              </w:rPr>
              <w:t>4</w:t>
            </w:r>
            <w:r w:rsidR="004023B9">
              <w:rPr>
                <w:noProof/>
                <w:webHidden/>
              </w:rPr>
              <w:fldChar w:fldCharType="end"/>
            </w:r>
          </w:hyperlink>
        </w:p>
        <w:p w14:paraId="1ACED3CB" w14:textId="63ED5524"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6" w:history="1">
            <w:r w:rsidR="004023B9" w:rsidRPr="009F2D38">
              <w:rPr>
                <w:rStyle w:val="Hyperlink"/>
                <w:rFonts w:cstheme="majorHAnsi"/>
                <w:noProof/>
              </w:rPr>
              <w:t>1.5 Geldigheidsduur assessmentrapportage en geschiktheidsverklaring</w:t>
            </w:r>
            <w:r w:rsidR="004023B9">
              <w:rPr>
                <w:noProof/>
                <w:webHidden/>
              </w:rPr>
              <w:tab/>
            </w:r>
            <w:r w:rsidR="004023B9">
              <w:rPr>
                <w:noProof/>
                <w:webHidden/>
              </w:rPr>
              <w:fldChar w:fldCharType="begin"/>
            </w:r>
            <w:r w:rsidR="004023B9">
              <w:rPr>
                <w:noProof/>
                <w:webHidden/>
              </w:rPr>
              <w:instrText xml:space="preserve"> PAGEREF _Toc135749376 \h </w:instrText>
            </w:r>
            <w:r w:rsidR="004023B9">
              <w:rPr>
                <w:noProof/>
                <w:webHidden/>
              </w:rPr>
            </w:r>
            <w:r w:rsidR="004023B9">
              <w:rPr>
                <w:noProof/>
                <w:webHidden/>
              </w:rPr>
              <w:fldChar w:fldCharType="separate"/>
            </w:r>
            <w:r w:rsidR="00CA5BB8">
              <w:rPr>
                <w:noProof/>
                <w:webHidden/>
              </w:rPr>
              <w:t>4</w:t>
            </w:r>
            <w:r w:rsidR="004023B9">
              <w:rPr>
                <w:noProof/>
                <w:webHidden/>
              </w:rPr>
              <w:fldChar w:fldCharType="end"/>
            </w:r>
          </w:hyperlink>
        </w:p>
        <w:p w14:paraId="0B9FD1B0" w14:textId="42E01535"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77" w:history="1">
            <w:r w:rsidR="004023B9" w:rsidRPr="009F2D38">
              <w:rPr>
                <w:rStyle w:val="Hyperlink"/>
                <w:rFonts w:cstheme="majorHAnsi"/>
                <w:noProof/>
              </w:rPr>
              <w:t>1.6 Klachtenprocedure assessmentbureau</w:t>
            </w:r>
            <w:r w:rsidR="004023B9">
              <w:rPr>
                <w:noProof/>
                <w:webHidden/>
              </w:rPr>
              <w:tab/>
            </w:r>
            <w:r w:rsidR="004023B9">
              <w:rPr>
                <w:noProof/>
                <w:webHidden/>
              </w:rPr>
              <w:fldChar w:fldCharType="begin"/>
            </w:r>
            <w:r w:rsidR="004023B9">
              <w:rPr>
                <w:noProof/>
                <w:webHidden/>
              </w:rPr>
              <w:instrText xml:space="preserve"> PAGEREF _Toc135749377 \h </w:instrText>
            </w:r>
            <w:r w:rsidR="004023B9">
              <w:rPr>
                <w:noProof/>
                <w:webHidden/>
              </w:rPr>
            </w:r>
            <w:r w:rsidR="004023B9">
              <w:rPr>
                <w:noProof/>
                <w:webHidden/>
              </w:rPr>
              <w:fldChar w:fldCharType="separate"/>
            </w:r>
            <w:r w:rsidR="00CA5BB8">
              <w:rPr>
                <w:noProof/>
                <w:webHidden/>
              </w:rPr>
              <w:t>5</w:t>
            </w:r>
            <w:r w:rsidR="004023B9">
              <w:rPr>
                <w:noProof/>
                <w:webHidden/>
              </w:rPr>
              <w:fldChar w:fldCharType="end"/>
            </w:r>
          </w:hyperlink>
        </w:p>
        <w:p w14:paraId="0D3C1698" w14:textId="26BB492A"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78" w:history="1">
            <w:r w:rsidR="004023B9" w:rsidRPr="009F2D38">
              <w:rPr>
                <w:rStyle w:val="Hyperlink"/>
                <w:noProof/>
              </w:rPr>
              <w:t>1.6.1 Derde kans bij wiscat</w:t>
            </w:r>
            <w:r w:rsidR="004023B9">
              <w:rPr>
                <w:noProof/>
                <w:webHidden/>
              </w:rPr>
              <w:tab/>
            </w:r>
            <w:r w:rsidR="004023B9">
              <w:rPr>
                <w:noProof/>
                <w:webHidden/>
              </w:rPr>
              <w:fldChar w:fldCharType="begin"/>
            </w:r>
            <w:r w:rsidR="004023B9">
              <w:rPr>
                <w:noProof/>
                <w:webHidden/>
              </w:rPr>
              <w:instrText xml:space="preserve"> PAGEREF _Toc135749378 \h </w:instrText>
            </w:r>
            <w:r w:rsidR="004023B9">
              <w:rPr>
                <w:noProof/>
                <w:webHidden/>
              </w:rPr>
            </w:r>
            <w:r w:rsidR="004023B9">
              <w:rPr>
                <w:noProof/>
                <w:webHidden/>
              </w:rPr>
              <w:fldChar w:fldCharType="separate"/>
            </w:r>
            <w:r w:rsidR="00CA5BB8">
              <w:rPr>
                <w:noProof/>
                <w:webHidden/>
              </w:rPr>
              <w:t>5</w:t>
            </w:r>
            <w:r w:rsidR="004023B9">
              <w:rPr>
                <w:noProof/>
                <w:webHidden/>
              </w:rPr>
              <w:fldChar w:fldCharType="end"/>
            </w:r>
          </w:hyperlink>
        </w:p>
        <w:p w14:paraId="553B8DE6" w14:textId="6BCAE5E4"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79" w:history="1">
            <w:r w:rsidR="004023B9" w:rsidRPr="009F2D38">
              <w:rPr>
                <w:rStyle w:val="Hyperlink"/>
                <w:noProof/>
              </w:rPr>
              <w:t>1.6.2 Klacht over een assessment</w:t>
            </w:r>
            <w:r w:rsidR="004023B9">
              <w:rPr>
                <w:noProof/>
                <w:webHidden/>
              </w:rPr>
              <w:tab/>
            </w:r>
            <w:r w:rsidR="004023B9">
              <w:rPr>
                <w:noProof/>
                <w:webHidden/>
              </w:rPr>
              <w:fldChar w:fldCharType="begin"/>
            </w:r>
            <w:r w:rsidR="004023B9">
              <w:rPr>
                <w:noProof/>
                <w:webHidden/>
              </w:rPr>
              <w:instrText xml:space="preserve"> PAGEREF _Toc135749379 \h </w:instrText>
            </w:r>
            <w:r w:rsidR="004023B9">
              <w:rPr>
                <w:noProof/>
                <w:webHidden/>
              </w:rPr>
            </w:r>
            <w:r w:rsidR="004023B9">
              <w:rPr>
                <w:noProof/>
                <w:webHidden/>
              </w:rPr>
              <w:fldChar w:fldCharType="separate"/>
            </w:r>
            <w:r w:rsidR="00CA5BB8">
              <w:rPr>
                <w:noProof/>
                <w:webHidden/>
              </w:rPr>
              <w:t>6</w:t>
            </w:r>
            <w:r w:rsidR="004023B9">
              <w:rPr>
                <w:noProof/>
                <w:webHidden/>
              </w:rPr>
              <w:fldChar w:fldCharType="end"/>
            </w:r>
          </w:hyperlink>
        </w:p>
        <w:p w14:paraId="68BF91BC" w14:textId="435077E5"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0" w:history="1">
            <w:r w:rsidR="004023B9" w:rsidRPr="009F2D38">
              <w:rPr>
                <w:rStyle w:val="Hyperlink"/>
                <w:noProof/>
              </w:rPr>
              <w:t>1.6.3 Soorten klachten</w:t>
            </w:r>
            <w:r w:rsidR="004023B9">
              <w:rPr>
                <w:noProof/>
                <w:webHidden/>
              </w:rPr>
              <w:tab/>
            </w:r>
            <w:r w:rsidR="004023B9">
              <w:rPr>
                <w:noProof/>
                <w:webHidden/>
              </w:rPr>
              <w:fldChar w:fldCharType="begin"/>
            </w:r>
            <w:r w:rsidR="004023B9">
              <w:rPr>
                <w:noProof/>
                <w:webHidden/>
              </w:rPr>
              <w:instrText xml:space="preserve"> PAGEREF _Toc135749380 \h </w:instrText>
            </w:r>
            <w:r w:rsidR="004023B9">
              <w:rPr>
                <w:noProof/>
                <w:webHidden/>
              </w:rPr>
            </w:r>
            <w:r w:rsidR="004023B9">
              <w:rPr>
                <w:noProof/>
                <w:webHidden/>
              </w:rPr>
              <w:fldChar w:fldCharType="separate"/>
            </w:r>
            <w:r w:rsidR="00CA5BB8">
              <w:rPr>
                <w:noProof/>
                <w:webHidden/>
              </w:rPr>
              <w:t>6</w:t>
            </w:r>
            <w:r w:rsidR="004023B9">
              <w:rPr>
                <w:noProof/>
                <w:webHidden/>
              </w:rPr>
              <w:fldChar w:fldCharType="end"/>
            </w:r>
          </w:hyperlink>
        </w:p>
        <w:p w14:paraId="1846C9B1" w14:textId="07AC264C"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1" w:history="1">
            <w:r w:rsidR="004023B9" w:rsidRPr="009F2D38">
              <w:rPr>
                <w:rStyle w:val="Hyperlink"/>
                <w:noProof/>
              </w:rPr>
              <w:t>1.6.4 Procedure</w:t>
            </w:r>
            <w:r w:rsidR="004023B9">
              <w:rPr>
                <w:noProof/>
                <w:webHidden/>
              </w:rPr>
              <w:tab/>
            </w:r>
            <w:r w:rsidR="004023B9">
              <w:rPr>
                <w:noProof/>
                <w:webHidden/>
              </w:rPr>
              <w:fldChar w:fldCharType="begin"/>
            </w:r>
            <w:r w:rsidR="004023B9">
              <w:rPr>
                <w:noProof/>
                <w:webHidden/>
              </w:rPr>
              <w:instrText xml:space="preserve"> PAGEREF _Toc135749381 \h </w:instrText>
            </w:r>
            <w:r w:rsidR="004023B9">
              <w:rPr>
                <w:noProof/>
                <w:webHidden/>
              </w:rPr>
            </w:r>
            <w:r w:rsidR="004023B9">
              <w:rPr>
                <w:noProof/>
                <w:webHidden/>
              </w:rPr>
              <w:fldChar w:fldCharType="separate"/>
            </w:r>
            <w:r w:rsidR="00CA5BB8">
              <w:rPr>
                <w:noProof/>
                <w:webHidden/>
              </w:rPr>
              <w:t>6</w:t>
            </w:r>
            <w:r w:rsidR="004023B9">
              <w:rPr>
                <w:noProof/>
                <w:webHidden/>
              </w:rPr>
              <w:fldChar w:fldCharType="end"/>
            </w:r>
          </w:hyperlink>
        </w:p>
        <w:p w14:paraId="6EB45075" w14:textId="7D334884"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2" w:history="1">
            <w:r w:rsidR="004023B9" w:rsidRPr="009F2D38">
              <w:rPr>
                <w:rStyle w:val="Hyperlink"/>
                <w:noProof/>
              </w:rPr>
              <w:t>1.6.5 Behandeling van de klacht</w:t>
            </w:r>
            <w:r w:rsidR="004023B9">
              <w:rPr>
                <w:noProof/>
                <w:webHidden/>
              </w:rPr>
              <w:tab/>
            </w:r>
            <w:r w:rsidR="004023B9">
              <w:rPr>
                <w:noProof/>
                <w:webHidden/>
              </w:rPr>
              <w:fldChar w:fldCharType="begin"/>
            </w:r>
            <w:r w:rsidR="004023B9">
              <w:rPr>
                <w:noProof/>
                <w:webHidden/>
              </w:rPr>
              <w:instrText xml:space="preserve"> PAGEREF _Toc135749382 \h </w:instrText>
            </w:r>
            <w:r w:rsidR="004023B9">
              <w:rPr>
                <w:noProof/>
                <w:webHidden/>
              </w:rPr>
            </w:r>
            <w:r w:rsidR="004023B9">
              <w:rPr>
                <w:noProof/>
                <w:webHidden/>
              </w:rPr>
              <w:fldChar w:fldCharType="separate"/>
            </w:r>
            <w:r w:rsidR="00CA5BB8">
              <w:rPr>
                <w:noProof/>
                <w:webHidden/>
              </w:rPr>
              <w:t>6</w:t>
            </w:r>
            <w:r w:rsidR="004023B9">
              <w:rPr>
                <w:noProof/>
                <w:webHidden/>
              </w:rPr>
              <w:fldChar w:fldCharType="end"/>
            </w:r>
          </w:hyperlink>
        </w:p>
        <w:p w14:paraId="167F8B72" w14:textId="36CBEC9F" w:rsidR="004023B9" w:rsidRDefault="00000000">
          <w:pPr>
            <w:pStyle w:val="Inhopg1"/>
            <w:tabs>
              <w:tab w:val="right" w:leader="dot" w:pos="9062"/>
            </w:tabs>
            <w:rPr>
              <w:rFonts w:asciiTheme="minorHAnsi" w:eastAsiaTheme="minorEastAsia" w:hAnsiTheme="minorHAnsi" w:cstheme="minorBidi"/>
              <w:noProof/>
              <w:spacing w:val="0"/>
              <w:sz w:val="22"/>
              <w:szCs w:val="22"/>
            </w:rPr>
          </w:pPr>
          <w:hyperlink w:anchor="_Toc135749383" w:history="1">
            <w:r w:rsidR="004023B9" w:rsidRPr="009F2D38">
              <w:rPr>
                <w:rStyle w:val="Hyperlink"/>
                <w:rFonts w:cstheme="majorHAnsi"/>
                <w:noProof/>
              </w:rPr>
              <w:t>2. Scholingsprogramma zij-instroom</w:t>
            </w:r>
            <w:r w:rsidR="004023B9">
              <w:rPr>
                <w:noProof/>
                <w:webHidden/>
              </w:rPr>
              <w:tab/>
            </w:r>
            <w:r w:rsidR="004023B9">
              <w:rPr>
                <w:noProof/>
                <w:webHidden/>
              </w:rPr>
              <w:fldChar w:fldCharType="begin"/>
            </w:r>
            <w:r w:rsidR="004023B9">
              <w:rPr>
                <w:noProof/>
                <w:webHidden/>
              </w:rPr>
              <w:instrText xml:space="preserve"> PAGEREF _Toc135749383 \h </w:instrText>
            </w:r>
            <w:r w:rsidR="004023B9">
              <w:rPr>
                <w:noProof/>
                <w:webHidden/>
              </w:rPr>
            </w:r>
            <w:r w:rsidR="004023B9">
              <w:rPr>
                <w:noProof/>
                <w:webHidden/>
              </w:rPr>
              <w:fldChar w:fldCharType="separate"/>
            </w:r>
            <w:r w:rsidR="00CA5BB8">
              <w:rPr>
                <w:noProof/>
                <w:webHidden/>
              </w:rPr>
              <w:t>8</w:t>
            </w:r>
            <w:r w:rsidR="004023B9">
              <w:rPr>
                <w:noProof/>
                <w:webHidden/>
              </w:rPr>
              <w:fldChar w:fldCharType="end"/>
            </w:r>
          </w:hyperlink>
        </w:p>
        <w:p w14:paraId="36156078" w14:textId="0F943519"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84" w:history="1">
            <w:r w:rsidR="004023B9" w:rsidRPr="009F2D38">
              <w:rPr>
                <w:rStyle w:val="Hyperlink"/>
                <w:noProof/>
              </w:rPr>
              <w:t>2.1 Tripartite overeenkomst en kosten</w:t>
            </w:r>
            <w:r w:rsidR="004023B9">
              <w:rPr>
                <w:noProof/>
                <w:webHidden/>
              </w:rPr>
              <w:tab/>
            </w:r>
            <w:r w:rsidR="004023B9">
              <w:rPr>
                <w:noProof/>
                <w:webHidden/>
              </w:rPr>
              <w:fldChar w:fldCharType="begin"/>
            </w:r>
            <w:r w:rsidR="004023B9">
              <w:rPr>
                <w:noProof/>
                <w:webHidden/>
              </w:rPr>
              <w:instrText xml:space="preserve"> PAGEREF _Toc135749384 \h </w:instrText>
            </w:r>
            <w:r w:rsidR="004023B9">
              <w:rPr>
                <w:noProof/>
                <w:webHidden/>
              </w:rPr>
            </w:r>
            <w:r w:rsidR="004023B9">
              <w:rPr>
                <w:noProof/>
                <w:webHidden/>
              </w:rPr>
              <w:fldChar w:fldCharType="separate"/>
            </w:r>
            <w:r w:rsidR="00CA5BB8">
              <w:rPr>
                <w:noProof/>
                <w:webHidden/>
              </w:rPr>
              <w:t>8</w:t>
            </w:r>
            <w:r w:rsidR="004023B9">
              <w:rPr>
                <w:noProof/>
                <w:webHidden/>
              </w:rPr>
              <w:fldChar w:fldCharType="end"/>
            </w:r>
          </w:hyperlink>
        </w:p>
        <w:p w14:paraId="6D229D14" w14:textId="10BD3B30"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85" w:history="1">
            <w:r w:rsidR="004023B9" w:rsidRPr="009F2D38">
              <w:rPr>
                <w:rStyle w:val="Hyperlink"/>
                <w:noProof/>
              </w:rPr>
              <w:t>2.2 Verlenging van het zij-instroomtraject bij bijzondere omstandigheden</w:t>
            </w:r>
            <w:r w:rsidR="004023B9">
              <w:rPr>
                <w:noProof/>
                <w:webHidden/>
              </w:rPr>
              <w:tab/>
            </w:r>
            <w:r w:rsidR="004023B9">
              <w:rPr>
                <w:noProof/>
                <w:webHidden/>
              </w:rPr>
              <w:fldChar w:fldCharType="begin"/>
            </w:r>
            <w:r w:rsidR="004023B9">
              <w:rPr>
                <w:noProof/>
                <w:webHidden/>
              </w:rPr>
              <w:instrText xml:space="preserve"> PAGEREF _Toc135749385 \h </w:instrText>
            </w:r>
            <w:r w:rsidR="004023B9">
              <w:rPr>
                <w:noProof/>
                <w:webHidden/>
              </w:rPr>
            </w:r>
            <w:r w:rsidR="004023B9">
              <w:rPr>
                <w:noProof/>
                <w:webHidden/>
              </w:rPr>
              <w:fldChar w:fldCharType="separate"/>
            </w:r>
            <w:r w:rsidR="00CA5BB8">
              <w:rPr>
                <w:noProof/>
                <w:webHidden/>
              </w:rPr>
              <w:t>9</w:t>
            </w:r>
            <w:r w:rsidR="004023B9">
              <w:rPr>
                <w:noProof/>
                <w:webHidden/>
              </w:rPr>
              <w:fldChar w:fldCharType="end"/>
            </w:r>
          </w:hyperlink>
        </w:p>
        <w:p w14:paraId="63F0FF06" w14:textId="43C8A527"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6" w:history="1">
            <w:r w:rsidR="004023B9" w:rsidRPr="009F2D38">
              <w:rPr>
                <w:rStyle w:val="Hyperlink"/>
                <w:rFonts w:eastAsia="Arial"/>
                <w:noProof/>
              </w:rPr>
              <w:t>2.2.1 Duur van de tijdelijke stop bij onvoorziene omstandigheden</w:t>
            </w:r>
            <w:r w:rsidR="004023B9">
              <w:rPr>
                <w:noProof/>
                <w:webHidden/>
              </w:rPr>
              <w:tab/>
            </w:r>
            <w:r w:rsidR="004023B9">
              <w:rPr>
                <w:noProof/>
                <w:webHidden/>
              </w:rPr>
              <w:fldChar w:fldCharType="begin"/>
            </w:r>
            <w:r w:rsidR="004023B9">
              <w:rPr>
                <w:noProof/>
                <w:webHidden/>
              </w:rPr>
              <w:instrText xml:space="preserve"> PAGEREF _Toc135749386 \h </w:instrText>
            </w:r>
            <w:r w:rsidR="004023B9">
              <w:rPr>
                <w:noProof/>
                <w:webHidden/>
              </w:rPr>
            </w:r>
            <w:r w:rsidR="004023B9">
              <w:rPr>
                <w:noProof/>
                <w:webHidden/>
              </w:rPr>
              <w:fldChar w:fldCharType="separate"/>
            </w:r>
            <w:r w:rsidR="00CA5BB8">
              <w:rPr>
                <w:noProof/>
                <w:webHidden/>
              </w:rPr>
              <w:t>9</w:t>
            </w:r>
            <w:r w:rsidR="004023B9">
              <w:rPr>
                <w:noProof/>
                <w:webHidden/>
              </w:rPr>
              <w:fldChar w:fldCharType="end"/>
            </w:r>
          </w:hyperlink>
        </w:p>
        <w:p w14:paraId="2F7485A3" w14:textId="2DEEA645"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7" w:history="1">
            <w:r w:rsidR="004023B9" w:rsidRPr="009F2D38">
              <w:rPr>
                <w:rStyle w:val="Hyperlink"/>
                <w:rFonts w:eastAsia="Arial"/>
                <w:noProof/>
              </w:rPr>
              <w:t>2.2.2 Duur van de verlenging zonder onvoorziene omstandigheden</w:t>
            </w:r>
            <w:r w:rsidR="004023B9">
              <w:rPr>
                <w:noProof/>
                <w:webHidden/>
              </w:rPr>
              <w:tab/>
            </w:r>
            <w:r w:rsidR="004023B9">
              <w:rPr>
                <w:noProof/>
                <w:webHidden/>
              </w:rPr>
              <w:fldChar w:fldCharType="begin"/>
            </w:r>
            <w:r w:rsidR="004023B9">
              <w:rPr>
                <w:noProof/>
                <w:webHidden/>
              </w:rPr>
              <w:instrText xml:space="preserve"> PAGEREF _Toc135749387 \h </w:instrText>
            </w:r>
            <w:r w:rsidR="004023B9">
              <w:rPr>
                <w:noProof/>
                <w:webHidden/>
              </w:rPr>
            </w:r>
            <w:r w:rsidR="004023B9">
              <w:rPr>
                <w:noProof/>
                <w:webHidden/>
              </w:rPr>
              <w:fldChar w:fldCharType="separate"/>
            </w:r>
            <w:r w:rsidR="00CA5BB8">
              <w:rPr>
                <w:noProof/>
                <w:webHidden/>
              </w:rPr>
              <w:t>9</w:t>
            </w:r>
            <w:r w:rsidR="004023B9">
              <w:rPr>
                <w:noProof/>
                <w:webHidden/>
              </w:rPr>
              <w:fldChar w:fldCharType="end"/>
            </w:r>
          </w:hyperlink>
        </w:p>
        <w:p w14:paraId="24378CBE" w14:textId="7B54A25C"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8" w:history="1">
            <w:r w:rsidR="004023B9" w:rsidRPr="009F2D38">
              <w:rPr>
                <w:rStyle w:val="Hyperlink"/>
                <w:rFonts w:eastAsia="Arial"/>
                <w:noProof/>
              </w:rPr>
              <w:t>2.2.3 Kosten bij een verlenging</w:t>
            </w:r>
            <w:r w:rsidR="004023B9">
              <w:rPr>
                <w:noProof/>
                <w:webHidden/>
              </w:rPr>
              <w:tab/>
            </w:r>
            <w:r w:rsidR="004023B9">
              <w:rPr>
                <w:noProof/>
                <w:webHidden/>
              </w:rPr>
              <w:fldChar w:fldCharType="begin"/>
            </w:r>
            <w:r w:rsidR="004023B9">
              <w:rPr>
                <w:noProof/>
                <w:webHidden/>
              </w:rPr>
              <w:instrText xml:space="preserve"> PAGEREF _Toc135749388 \h </w:instrText>
            </w:r>
            <w:r w:rsidR="004023B9">
              <w:rPr>
                <w:noProof/>
                <w:webHidden/>
              </w:rPr>
            </w:r>
            <w:r w:rsidR="004023B9">
              <w:rPr>
                <w:noProof/>
                <w:webHidden/>
              </w:rPr>
              <w:fldChar w:fldCharType="separate"/>
            </w:r>
            <w:r w:rsidR="00CA5BB8">
              <w:rPr>
                <w:noProof/>
                <w:webHidden/>
              </w:rPr>
              <w:t>9</w:t>
            </w:r>
            <w:r w:rsidR="004023B9">
              <w:rPr>
                <w:noProof/>
                <w:webHidden/>
              </w:rPr>
              <w:fldChar w:fldCharType="end"/>
            </w:r>
          </w:hyperlink>
        </w:p>
        <w:p w14:paraId="021F164A" w14:textId="1C24E9EA"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89" w:history="1">
            <w:r w:rsidR="004023B9" w:rsidRPr="009F2D38">
              <w:rPr>
                <w:rStyle w:val="Hyperlink"/>
                <w:noProof/>
              </w:rPr>
              <w:t>2.2.4 Aanmeldprocedure tijdelijke stop traject bij onvoorziene omstandigheid</w:t>
            </w:r>
            <w:r w:rsidR="004023B9">
              <w:rPr>
                <w:noProof/>
                <w:webHidden/>
              </w:rPr>
              <w:tab/>
            </w:r>
            <w:r w:rsidR="004023B9">
              <w:rPr>
                <w:noProof/>
                <w:webHidden/>
              </w:rPr>
              <w:fldChar w:fldCharType="begin"/>
            </w:r>
            <w:r w:rsidR="004023B9">
              <w:rPr>
                <w:noProof/>
                <w:webHidden/>
              </w:rPr>
              <w:instrText xml:space="preserve"> PAGEREF _Toc135749389 \h </w:instrText>
            </w:r>
            <w:r w:rsidR="004023B9">
              <w:rPr>
                <w:noProof/>
                <w:webHidden/>
              </w:rPr>
            </w:r>
            <w:r w:rsidR="004023B9">
              <w:rPr>
                <w:noProof/>
                <w:webHidden/>
              </w:rPr>
              <w:fldChar w:fldCharType="separate"/>
            </w:r>
            <w:r w:rsidR="00CA5BB8">
              <w:rPr>
                <w:noProof/>
                <w:webHidden/>
              </w:rPr>
              <w:t>11</w:t>
            </w:r>
            <w:r w:rsidR="004023B9">
              <w:rPr>
                <w:noProof/>
                <w:webHidden/>
              </w:rPr>
              <w:fldChar w:fldCharType="end"/>
            </w:r>
          </w:hyperlink>
        </w:p>
        <w:p w14:paraId="7DA6D05F" w14:textId="41FC1272"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90" w:history="1">
            <w:r w:rsidR="004023B9" w:rsidRPr="009F2D38">
              <w:rPr>
                <w:rStyle w:val="Hyperlink"/>
                <w:noProof/>
              </w:rPr>
              <w:t>2.2.5 Aanmeldprocedure verlenging zonder onvoorziene omstandigheid</w:t>
            </w:r>
            <w:r w:rsidR="004023B9">
              <w:rPr>
                <w:noProof/>
                <w:webHidden/>
              </w:rPr>
              <w:tab/>
            </w:r>
            <w:r w:rsidR="004023B9">
              <w:rPr>
                <w:noProof/>
                <w:webHidden/>
              </w:rPr>
              <w:fldChar w:fldCharType="begin"/>
            </w:r>
            <w:r w:rsidR="004023B9">
              <w:rPr>
                <w:noProof/>
                <w:webHidden/>
              </w:rPr>
              <w:instrText xml:space="preserve"> PAGEREF _Toc135749390 \h </w:instrText>
            </w:r>
            <w:r w:rsidR="004023B9">
              <w:rPr>
                <w:noProof/>
                <w:webHidden/>
              </w:rPr>
            </w:r>
            <w:r w:rsidR="004023B9">
              <w:rPr>
                <w:noProof/>
                <w:webHidden/>
              </w:rPr>
              <w:fldChar w:fldCharType="separate"/>
            </w:r>
            <w:r w:rsidR="00CA5BB8">
              <w:rPr>
                <w:noProof/>
                <w:webHidden/>
              </w:rPr>
              <w:t>11</w:t>
            </w:r>
            <w:r w:rsidR="004023B9">
              <w:rPr>
                <w:noProof/>
                <w:webHidden/>
              </w:rPr>
              <w:fldChar w:fldCharType="end"/>
            </w:r>
          </w:hyperlink>
        </w:p>
        <w:p w14:paraId="0394D543" w14:textId="3A31E07B"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91" w:history="1">
            <w:r w:rsidR="004023B9" w:rsidRPr="009F2D38">
              <w:rPr>
                <w:rStyle w:val="Hyperlink"/>
                <w:noProof/>
              </w:rPr>
              <w:t>2.3 Einde zij-instroomtraject na maximale duur</w:t>
            </w:r>
            <w:r w:rsidR="004023B9">
              <w:rPr>
                <w:noProof/>
                <w:webHidden/>
              </w:rPr>
              <w:tab/>
            </w:r>
            <w:r w:rsidR="004023B9">
              <w:rPr>
                <w:noProof/>
                <w:webHidden/>
              </w:rPr>
              <w:fldChar w:fldCharType="begin"/>
            </w:r>
            <w:r w:rsidR="004023B9">
              <w:rPr>
                <w:noProof/>
                <w:webHidden/>
              </w:rPr>
              <w:instrText xml:space="preserve"> PAGEREF _Toc135749391 \h </w:instrText>
            </w:r>
            <w:r w:rsidR="004023B9">
              <w:rPr>
                <w:noProof/>
                <w:webHidden/>
              </w:rPr>
            </w:r>
            <w:r w:rsidR="004023B9">
              <w:rPr>
                <w:noProof/>
                <w:webHidden/>
              </w:rPr>
              <w:fldChar w:fldCharType="separate"/>
            </w:r>
            <w:r w:rsidR="00CA5BB8">
              <w:rPr>
                <w:noProof/>
                <w:webHidden/>
              </w:rPr>
              <w:t>12</w:t>
            </w:r>
            <w:r w:rsidR="004023B9">
              <w:rPr>
                <w:noProof/>
                <w:webHidden/>
              </w:rPr>
              <w:fldChar w:fldCharType="end"/>
            </w:r>
          </w:hyperlink>
        </w:p>
        <w:p w14:paraId="7FC62269" w14:textId="3A4D15AB" w:rsidR="004023B9" w:rsidRDefault="00000000">
          <w:pPr>
            <w:pStyle w:val="Inhopg3"/>
            <w:tabs>
              <w:tab w:val="left" w:pos="1100"/>
              <w:tab w:val="right" w:leader="dot" w:pos="9062"/>
            </w:tabs>
            <w:rPr>
              <w:rFonts w:asciiTheme="minorHAnsi" w:eastAsiaTheme="minorEastAsia" w:hAnsiTheme="minorHAnsi" w:cstheme="minorBidi"/>
              <w:noProof/>
              <w:spacing w:val="0"/>
              <w:sz w:val="22"/>
              <w:szCs w:val="22"/>
            </w:rPr>
          </w:pPr>
          <w:hyperlink w:anchor="_Toc135749392" w:history="1">
            <w:r w:rsidR="004023B9" w:rsidRPr="009F2D38">
              <w:rPr>
                <w:rStyle w:val="Hyperlink"/>
                <w:noProof/>
              </w:rPr>
              <w:t>2.3.1</w:t>
            </w:r>
            <w:r w:rsidR="004023B9">
              <w:rPr>
                <w:rFonts w:asciiTheme="minorHAnsi" w:eastAsiaTheme="minorEastAsia" w:hAnsiTheme="minorHAnsi" w:cstheme="minorBidi"/>
                <w:noProof/>
                <w:spacing w:val="0"/>
                <w:sz w:val="22"/>
                <w:szCs w:val="22"/>
              </w:rPr>
              <w:tab/>
            </w:r>
            <w:r w:rsidR="004023B9" w:rsidRPr="009F2D38">
              <w:rPr>
                <w:rStyle w:val="Hyperlink"/>
                <w:noProof/>
              </w:rPr>
              <w:t>Regeling openstaande landelijke kennisbasistoetsen na vier jaar</w:t>
            </w:r>
            <w:r w:rsidR="004023B9">
              <w:rPr>
                <w:noProof/>
                <w:webHidden/>
              </w:rPr>
              <w:tab/>
            </w:r>
            <w:r w:rsidR="004023B9">
              <w:rPr>
                <w:noProof/>
                <w:webHidden/>
              </w:rPr>
              <w:fldChar w:fldCharType="begin"/>
            </w:r>
            <w:r w:rsidR="004023B9">
              <w:rPr>
                <w:noProof/>
                <w:webHidden/>
              </w:rPr>
              <w:instrText xml:space="preserve"> PAGEREF _Toc135749392 \h </w:instrText>
            </w:r>
            <w:r w:rsidR="004023B9">
              <w:rPr>
                <w:noProof/>
                <w:webHidden/>
              </w:rPr>
            </w:r>
            <w:r w:rsidR="004023B9">
              <w:rPr>
                <w:noProof/>
                <w:webHidden/>
              </w:rPr>
              <w:fldChar w:fldCharType="separate"/>
            </w:r>
            <w:r w:rsidR="00CA5BB8">
              <w:rPr>
                <w:noProof/>
                <w:webHidden/>
              </w:rPr>
              <w:t>12</w:t>
            </w:r>
            <w:r w:rsidR="004023B9">
              <w:rPr>
                <w:noProof/>
                <w:webHidden/>
              </w:rPr>
              <w:fldChar w:fldCharType="end"/>
            </w:r>
          </w:hyperlink>
        </w:p>
        <w:p w14:paraId="6F230363" w14:textId="061CF895"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93" w:history="1">
            <w:r w:rsidR="004023B9" w:rsidRPr="009F2D38">
              <w:rPr>
                <w:rStyle w:val="Hyperlink"/>
                <w:rFonts w:cstheme="majorHAnsi"/>
                <w:noProof/>
              </w:rPr>
              <w:t>2.4 Voortijdige beëindiging tripartite overeenkomst zij-instroom</w:t>
            </w:r>
            <w:r w:rsidR="004023B9">
              <w:rPr>
                <w:noProof/>
                <w:webHidden/>
              </w:rPr>
              <w:tab/>
            </w:r>
            <w:r w:rsidR="004023B9">
              <w:rPr>
                <w:noProof/>
                <w:webHidden/>
              </w:rPr>
              <w:fldChar w:fldCharType="begin"/>
            </w:r>
            <w:r w:rsidR="004023B9">
              <w:rPr>
                <w:noProof/>
                <w:webHidden/>
              </w:rPr>
              <w:instrText xml:space="preserve"> PAGEREF _Toc135749393 \h </w:instrText>
            </w:r>
            <w:r w:rsidR="004023B9">
              <w:rPr>
                <w:noProof/>
                <w:webHidden/>
              </w:rPr>
            </w:r>
            <w:r w:rsidR="004023B9">
              <w:rPr>
                <w:noProof/>
                <w:webHidden/>
              </w:rPr>
              <w:fldChar w:fldCharType="separate"/>
            </w:r>
            <w:r w:rsidR="00CA5BB8">
              <w:rPr>
                <w:noProof/>
                <w:webHidden/>
              </w:rPr>
              <w:t>13</w:t>
            </w:r>
            <w:r w:rsidR="004023B9">
              <w:rPr>
                <w:noProof/>
                <w:webHidden/>
              </w:rPr>
              <w:fldChar w:fldCharType="end"/>
            </w:r>
          </w:hyperlink>
        </w:p>
        <w:p w14:paraId="2D45E6E0" w14:textId="5F17ED80"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94" w:history="1">
            <w:r w:rsidR="004023B9" w:rsidRPr="009F2D38">
              <w:rPr>
                <w:rStyle w:val="Hyperlink"/>
                <w:rFonts w:cstheme="majorHAnsi"/>
                <w:noProof/>
              </w:rPr>
              <w:t>2.5 Getuigschrift zij-instroom</w:t>
            </w:r>
            <w:r w:rsidR="004023B9">
              <w:rPr>
                <w:noProof/>
                <w:webHidden/>
              </w:rPr>
              <w:tab/>
            </w:r>
            <w:r w:rsidR="004023B9">
              <w:rPr>
                <w:noProof/>
                <w:webHidden/>
              </w:rPr>
              <w:fldChar w:fldCharType="begin"/>
            </w:r>
            <w:r w:rsidR="004023B9">
              <w:rPr>
                <w:noProof/>
                <w:webHidden/>
              </w:rPr>
              <w:instrText xml:space="preserve"> PAGEREF _Toc135749394 \h </w:instrText>
            </w:r>
            <w:r w:rsidR="004023B9">
              <w:rPr>
                <w:noProof/>
                <w:webHidden/>
              </w:rPr>
            </w:r>
            <w:r w:rsidR="004023B9">
              <w:rPr>
                <w:noProof/>
                <w:webHidden/>
              </w:rPr>
              <w:fldChar w:fldCharType="separate"/>
            </w:r>
            <w:r w:rsidR="00CA5BB8">
              <w:rPr>
                <w:noProof/>
                <w:webHidden/>
              </w:rPr>
              <w:t>14</w:t>
            </w:r>
            <w:r w:rsidR="004023B9">
              <w:rPr>
                <w:noProof/>
                <w:webHidden/>
              </w:rPr>
              <w:fldChar w:fldCharType="end"/>
            </w:r>
          </w:hyperlink>
        </w:p>
        <w:p w14:paraId="6DB6E73B" w14:textId="5FA301C6"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95" w:history="1">
            <w:r w:rsidR="004023B9" w:rsidRPr="009F2D38">
              <w:rPr>
                <w:rStyle w:val="Hyperlink"/>
                <w:noProof/>
              </w:rPr>
              <w:t>2.5.1 Verlies onderwijswaardepapier</w:t>
            </w:r>
            <w:r w:rsidR="004023B9">
              <w:rPr>
                <w:noProof/>
                <w:webHidden/>
              </w:rPr>
              <w:tab/>
            </w:r>
            <w:r w:rsidR="004023B9">
              <w:rPr>
                <w:noProof/>
                <w:webHidden/>
              </w:rPr>
              <w:fldChar w:fldCharType="begin"/>
            </w:r>
            <w:r w:rsidR="004023B9">
              <w:rPr>
                <w:noProof/>
                <w:webHidden/>
              </w:rPr>
              <w:instrText xml:space="preserve"> PAGEREF _Toc135749395 \h </w:instrText>
            </w:r>
            <w:r w:rsidR="004023B9">
              <w:rPr>
                <w:noProof/>
                <w:webHidden/>
              </w:rPr>
            </w:r>
            <w:r w:rsidR="004023B9">
              <w:rPr>
                <w:noProof/>
                <w:webHidden/>
              </w:rPr>
              <w:fldChar w:fldCharType="separate"/>
            </w:r>
            <w:r w:rsidR="00CA5BB8">
              <w:rPr>
                <w:noProof/>
                <w:webHidden/>
              </w:rPr>
              <w:t>14</w:t>
            </w:r>
            <w:r w:rsidR="004023B9">
              <w:rPr>
                <w:noProof/>
                <w:webHidden/>
              </w:rPr>
              <w:fldChar w:fldCharType="end"/>
            </w:r>
          </w:hyperlink>
        </w:p>
        <w:p w14:paraId="1CD1A3B1" w14:textId="78C85D94"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96" w:history="1">
            <w:r w:rsidR="004023B9" w:rsidRPr="009F2D38">
              <w:rPr>
                <w:rStyle w:val="Hyperlink"/>
                <w:rFonts w:cstheme="majorHAnsi"/>
                <w:noProof/>
              </w:rPr>
              <w:t xml:space="preserve">2.6 </w:t>
            </w:r>
            <w:r w:rsidR="004023B9" w:rsidRPr="009F2D38">
              <w:rPr>
                <w:rStyle w:val="Hyperlink"/>
                <w:rFonts w:cstheme="majorHAnsi"/>
                <w:noProof/>
                <w:lang w:eastAsia="en-US"/>
              </w:rPr>
              <w:t>Onderwijs- en Examenregeling (OER)</w:t>
            </w:r>
            <w:r w:rsidR="004023B9">
              <w:rPr>
                <w:noProof/>
                <w:webHidden/>
              </w:rPr>
              <w:tab/>
            </w:r>
            <w:r w:rsidR="004023B9">
              <w:rPr>
                <w:noProof/>
                <w:webHidden/>
              </w:rPr>
              <w:fldChar w:fldCharType="begin"/>
            </w:r>
            <w:r w:rsidR="004023B9">
              <w:rPr>
                <w:noProof/>
                <w:webHidden/>
              </w:rPr>
              <w:instrText xml:space="preserve"> PAGEREF _Toc135749396 \h </w:instrText>
            </w:r>
            <w:r w:rsidR="004023B9">
              <w:rPr>
                <w:noProof/>
                <w:webHidden/>
              </w:rPr>
            </w:r>
            <w:r w:rsidR="004023B9">
              <w:rPr>
                <w:noProof/>
                <w:webHidden/>
              </w:rPr>
              <w:fldChar w:fldCharType="separate"/>
            </w:r>
            <w:r w:rsidR="00CA5BB8">
              <w:rPr>
                <w:noProof/>
                <w:webHidden/>
              </w:rPr>
              <w:t>14</w:t>
            </w:r>
            <w:r w:rsidR="004023B9">
              <w:rPr>
                <w:noProof/>
                <w:webHidden/>
              </w:rPr>
              <w:fldChar w:fldCharType="end"/>
            </w:r>
          </w:hyperlink>
        </w:p>
        <w:p w14:paraId="31818E73" w14:textId="52AD3058"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397" w:history="1">
            <w:r w:rsidR="004023B9" w:rsidRPr="009F2D38">
              <w:rPr>
                <w:rStyle w:val="Hyperlink"/>
                <w:rFonts w:cstheme="majorHAnsi"/>
                <w:noProof/>
              </w:rPr>
              <w:t>2.7 Regeling klachten, bezwaar, beroep tijdens het zij-instroomtraject</w:t>
            </w:r>
            <w:r w:rsidR="004023B9">
              <w:rPr>
                <w:noProof/>
                <w:webHidden/>
              </w:rPr>
              <w:tab/>
            </w:r>
            <w:r w:rsidR="004023B9">
              <w:rPr>
                <w:noProof/>
                <w:webHidden/>
              </w:rPr>
              <w:fldChar w:fldCharType="begin"/>
            </w:r>
            <w:r w:rsidR="004023B9">
              <w:rPr>
                <w:noProof/>
                <w:webHidden/>
              </w:rPr>
              <w:instrText xml:space="preserve"> PAGEREF _Toc135749397 \h </w:instrText>
            </w:r>
            <w:r w:rsidR="004023B9">
              <w:rPr>
                <w:noProof/>
                <w:webHidden/>
              </w:rPr>
            </w:r>
            <w:r w:rsidR="004023B9">
              <w:rPr>
                <w:noProof/>
                <w:webHidden/>
              </w:rPr>
              <w:fldChar w:fldCharType="separate"/>
            </w:r>
            <w:r w:rsidR="00CA5BB8">
              <w:rPr>
                <w:noProof/>
                <w:webHidden/>
              </w:rPr>
              <w:t>15</w:t>
            </w:r>
            <w:r w:rsidR="004023B9">
              <w:rPr>
                <w:noProof/>
                <w:webHidden/>
              </w:rPr>
              <w:fldChar w:fldCharType="end"/>
            </w:r>
          </w:hyperlink>
        </w:p>
        <w:p w14:paraId="5242A0C0" w14:textId="6695B50D"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98" w:history="1">
            <w:r w:rsidR="004023B9" w:rsidRPr="009F2D38">
              <w:rPr>
                <w:rStyle w:val="Hyperlink"/>
                <w:noProof/>
              </w:rPr>
              <w:t>2.7.1 Extra toetsgelegenheid</w:t>
            </w:r>
            <w:r w:rsidR="004023B9">
              <w:rPr>
                <w:noProof/>
                <w:webHidden/>
              </w:rPr>
              <w:tab/>
            </w:r>
            <w:r w:rsidR="004023B9">
              <w:rPr>
                <w:noProof/>
                <w:webHidden/>
              </w:rPr>
              <w:fldChar w:fldCharType="begin"/>
            </w:r>
            <w:r w:rsidR="004023B9">
              <w:rPr>
                <w:noProof/>
                <w:webHidden/>
              </w:rPr>
              <w:instrText xml:space="preserve"> PAGEREF _Toc135749398 \h </w:instrText>
            </w:r>
            <w:r w:rsidR="004023B9">
              <w:rPr>
                <w:noProof/>
                <w:webHidden/>
              </w:rPr>
            </w:r>
            <w:r w:rsidR="004023B9">
              <w:rPr>
                <w:noProof/>
                <w:webHidden/>
              </w:rPr>
              <w:fldChar w:fldCharType="separate"/>
            </w:r>
            <w:r w:rsidR="00CA5BB8">
              <w:rPr>
                <w:noProof/>
                <w:webHidden/>
              </w:rPr>
              <w:t>15</w:t>
            </w:r>
            <w:r w:rsidR="004023B9">
              <w:rPr>
                <w:noProof/>
                <w:webHidden/>
              </w:rPr>
              <w:fldChar w:fldCharType="end"/>
            </w:r>
          </w:hyperlink>
        </w:p>
        <w:p w14:paraId="611DD0D2" w14:textId="4280163F"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399" w:history="1">
            <w:r w:rsidR="004023B9" w:rsidRPr="009F2D38">
              <w:rPr>
                <w:rStyle w:val="Hyperlink"/>
                <w:noProof/>
              </w:rPr>
              <w:t>2.7.2 Herbeoordeling toets of examen</w:t>
            </w:r>
            <w:r w:rsidR="004023B9">
              <w:rPr>
                <w:noProof/>
                <w:webHidden/>
              </w:rPr>
              <w:tab/>
            </w:r>
            <w:r w:rsidR="004023B9">
              <w:rPr>
                <w:noProof/>
                <w:webHidden/>
              </w:rPr>
              <w:fldChar w:fldCharType="begin"/>
            </w:r>
            <w:r w:rsidR="004023B9">
              <w:rPr>
                <w:noProof/>
                <w:webHidden/>
              </w:rPr>
              <w:instrText xml:space="preserve"> PAGEREF _Toc135749399 \h </w:instrText>
            </w:r>
            <w:r w:rsidR="004023B9">
              <w:rPr>
                <w:noProof/>
                <w:webHidden/>
              </w:rPr>
            </w:r>
            <w:r w:rsidR="004023B9">
              <w:rPr>
                <w:noProof/>
                <w:webHidden/>
              </w:rPr>
              <w:fldChar w:fldCharType="separate"/>
            </w:r>
            <w:r w:rsidR="00CA5BB8">
              <w:rPr>
                <w:noProof/>
                <w:webHidden/>
              </w:rPr>
              <w:t>16</w:t>
            </w:r>
            <w:r w:rsidR="004023B9">
              <w:rPr>
                <w:noProof/>
                <w:webHidden/>
              </w:rPr>
              <w:fldChar w:fldCharType="end"/>
            </w:r>
          </w:hyperlink>
        </w:p>
        <w:p w14:paraId="4FE0F7C8" w14:textId="72EA2F48" w:rsidR="004023B9" w:rsidRDefault="00000000">
          <w:pPr>
            <w:pStyle w:val="Inhopg3"/>
            <w:tabs>
              <w:tab w:val="right" w:leader="dot" w:pos="9062"/>
            </w:tabs>
            <w:rPr>
              <w:rFonts w:asciiTheme="minorHAnsi" w:eastAsiaTheme="minorEastAsia" w:hAnsiTheme="minorHAnsi" w:cstheme="minorBidi"/>
              <w:noProof/>
              <w:spacing w:val="0"/>
              <w:sz w:val="22"/>
              <w:szCs w:val="22"/>
            </w:rPr>
          </w:pPr>
          <w:hyperlink w:anchor="_Toc135749400" w:history="1">
            <w:r w:rsidR="004023B9" w:rsidRPr="009F2D38">
              <w:rPr>
                <w:rStyle w:val="Hyperlink"/>
                <w:noProof/>
              </w:rPr>
              <w:t>2.7.3 Beroep</w:t>
            </w:r>
            <w:r w:rsidR="004023B9">
              <w:rPr>
                <w:noProof/>
                <w:webHidden/>
              </w:rPr>
              <w:tab/>
            </w:r>
            <w:r w:rsidR="004023B9">
              <w:rPr>
                <w:noProof/>
                <w:webHidden/>
              </w:rPr>
              <w:fldChar w:fldCharType="begin"/>
            </w:r>
            <w:r w:rsidR="004023B9">
              <w:rPr>
                <w:noProof/>
                <w:webHidden/>
              </w:rPr>
              <w:instrText xml:space="preserve"> PAGEREF _Toc135749400 \h </w:instrText>
            </w:r>
            <w:r w:rsidR="004023B9">
              <w:rPr>
                <w:noProof/>
                <w:webHidden/>
              </w:rPr>
            </w:r>
            <w:r w:rsidR="004023B9">
              <w:rPr>
                <w:noProof/>
                <w:webHidden/>
              </w:rPr>
              <w:fldChar w:fldCharType="separate"/>
            </w:r>
            <w:r w:rsidR="00CA5BB8">
              <w:rPr>
                <w:noProof/>
                <w:webHidden/>
              </w:rPr>
              <w:t>16</w:t>
            </w:r>
            <w:r w:rsidR="004023B9">
              <w:rPr>
                <w:noProof/>
                <w:webHidden/>
              </w:rPr>
              <w:fldChar w:fldCharType="end"/>
            </w:r>
          </w:hyperlink>
        </w:p>
        <w:p w14:paraId="048E984A" w14:textId="28AC16FF" w:rsidR="004023B9" w:rsidRDefault="00000000">
          <w:pPr>
            <w:pStyle w:val="Inhopg2"/>
            <w:tabs>
              <w:tab w:val="right" w:leader="dot" w:pos="9062"/>
            </w:tabs>
            <w:rPr>
              <w:rFonts w:asciiTheme="minorHAnsi" w:eastAsiaTheme="minorEastAsia" w:hAnsiTheme="minorHAnsi" w:cstheme="minorBidi"/>
              <w:noProof/>
              <w:spacing w:val="0"/>
              <w:sz w:val="22"/>
              <w:szCs w:val="22"/>
            </w:rPr>
          </w:pPr>
          <w:hyperlink w:anchor="_Toc135749401" w:history="1">
            <w:r w:rsidR="004023B9" w:rsidRPr="009F2D38">
              <w:rPr>
                <w:rStyle w:val="Hyperlink"/>
                <w:rFonts w:cstheme="majorHAnsi"/>
                <w:noProof/>
              </w:rPr>
              <w:t>2.8 Evaluatie van de assessments en het onderwijs binnen de zij-instroom</w:t>
            </w:r>
            <w:r w:rsidR="004023B9">
              <w:rPr>
                <w:noProof/>
                <w:webHidden/>
              </w:rPr>
              <w:tab/>
            </w:r>
            <w:r w:rsidR="004023B9">
              <w:rPr>
                <w:noProof/>
                <w:webHidden/>
              </w:rPr>
              <w:fldChar w:fldCharType="begin"/>
            </w:r>
            <w:r w:rsidR="004023B9">
              <w:rPr>
                <w:noProof/>
                <w:webHidden/>
              </w:rPr>
              <w:instrText xml:space="preserve"> PAGEREF _Toc135749401 \h </w:instrText>
            </w:r>
            <w:r w:rsidR="004023B9">
              <w:rPr>
                <w:noProof/>
                <w:webHidden/>
              </w:rPr>
            </w:r>
            <w:r w:rsidR="004023B9">
              <w:rPr>
                <w:noProof/>
                <w:webHidden/>
              </w:rPr>
              <w:fldChar w:fldCharType="separate"/>
            </w:r>
            <w:r w:rsidR="00CA5BB8">
              <w:rPr>
                <w:noProof/>
                <w:webHidden/>
              </w:rPr>
              <w:t>16</w:t>
            </w:r>
            <w:r w:rsidR="004023B9">
              <w:rPr>
                <w:noProof/>
                <w:webHidden/>
              </w:rPr>
              <w:fldChar w:fldCharType="end"/>
            </w:r>
          </w:hyperlink>
        </w:p>
        <w:p w14:paraId="6D75002F" w14:textId="75FCD4C6" w:rsidR="004023B9" w:rsidRDefault="00000000">
          <w:pPr>
            <w:pStyle w:val="Inhopg3"/>
            <w:tabs>
              <w:tab w:val="left" w:pos="1540"/>
              <w:tab w:val="right" w:leader="dot" w:pos="9062"/>
            </w:tabs>
            <w:rPr>
              <w:rFonts w:asciiTheme="minorHAnsi" w:eastAsiaTheme="minorEastAsia" w:hAnsiTheme="minorHAnsi" w:cstheme="minorBidi"/>
              <w:noProof/>
              <w:spacing w:val="0"/>
              <w:sz w:val="22"/>
              <w:szCs w:val="22"/>
            </w:rPr>
          </w:pPr>
          <w:hyperlink w:anchor="_Toc135749402" w:history="1">
            <w:r w:rsidR="004023B9" w:rsidRPr="009F2D38">
              <w:rPr>
                <w:rStyle w:val="Hyperlink"/>
                <w:noProof/>
              </w:rPr>
              <w:t>BIJLAGE 1</w:t>
            </w:r>
            <w:r w:rsidR="004023B9">
              <w:rPr>
                <w:rFonts w:asciiTheme="minorHAnsi" w:eastAsiaTheme="minorEastAsia" w:hAnsiTheme="minorHAnsi" w:cstheme="minorBidi"/>
                <w:noProof/>
                <w:spacing w:val="0"/>
                <w:sz w:val="22"/>
                <w:szCs w:val="22"/>
              </w:rPr>
              <w:tab/>
            </w:r>
            <w:r w:rsidR="004023B9" w:rsidRPr="009F2D38">
              <w:rPr>
                <w:rStyle w:val="Hyperlink"/>
                <w:noProof/>
              </w:rPr>
              <w:t>Tripartite overeenkomst</w:t>
            </w:r>
            <w:r w:rsidR="004023B9">
              <w:rPr>
                <w:noProof/>
                <w:webHidden/>
              </w:rPr>
              <w:tab/>
            </w:r>
            <w:r w:rsidR="004023B9">
              <w:rPr>
                <w:noProof/>
                <w:webHidden/>
              </w:rPr>
              <w:fldChar w:fldCharType="begin"/>
            </w:r>
            <w:r w:rsidR="004023B9">
              <w:rPr>
                <w:noProof/>
                <w:webHidden/>
              </w:rPr>
              <w:instrText xml:space="preserve"> PAGEREF _Toc135749402 \h </w:instrText>
            </w:r>
            <w:r w:rsidR="004023B9">
              <w:rPr>
                <w:noProof/>
                <w:webHidden/>
              </w:rPr>
            </w:r>
            <w:r w:rsidR="004023B9">
              <w:rPr>
                <w:noProof/>
                <w:webHidden/>
              </w:rPr>
              <w:fldChar w:fldCharType="separate"/>
            </w:r>
            <w:r w:rsidR="00CA5BB8">
              <w:rPr>
                <w:noProof/>
                <w:webHidden/>
              </w:rPr>
              <w:t>17</w:t>
            </w:r>
            <w:r w:rsidR="004023B9">
              <w:rPr>
                <w:noProof/>
                <w:webHidden/>
              </w:rPr>
              <w:fldChar w:fldCharType="end"/>
            </w:r>
          </w:hyperlink>
        </w:p>
        <w:p w14:paraId="536E888D" w14:textId="3C94F8D8" w:rsidR="00B87734" w:rsidRDefault="00161B03" w:rsidP="00B87734">
          <w:pPr>
            <w:rPr>
              <w:rFonts w:cs="Arial"/>
              <w:b/>
              <w:shd w:val="clear" w:color="auto" w:fill="E6E6E6"/>
            </w:rPr>
          </w:pPr>
          <w:r w:rsidRPr="00B87734">
            <w:rPr>
              <w:rFonts w:cs="Arial"/>
              <w:color w:val="2B579A"/>
              <w:sz w:val="16"/>
              <w:szCs w:val="16"/>
              <w:shd w:val="clear" w:color="auto" w:fill="E6E6E6"/>
            </w:rPr>
            <w:fldChar w:fldCharType="end"/>
          </w:r>
        </w:p>
      </w:sdtContent>
    </w:sdt>
    <w:p w14:paraId="7C4C73DC" w14:textId="57758B51" w:rsidR="006F4EC3" w:rsidRPr="00B87734" w:rsidRDefault="00161B03" w:rsidP="00B87734">
      <w:pPr>
        <w:pStyle w:val="Kop1"/>
        <w:rPr>
          <w:rFonts w:cs="Arial"/>
        </w:rPr>
      </w:pPr>
      <w:r w:rsidRPr="00CF7343">
        <w:rPr>
          <w:rFonts w:cs="Arial"/>
          <w:b/>
        </w:rPr>
        <w:br w:type="page"/>
      </w:r>
      <w:bookmarkStart w:id="0" w:name="_Toc135749371"/>
      <w:r w:rsidR="00C838D6" w:rsidRPr="009E5228">
        <w:lastRenderedPageBreak/>
        <w:t xml:space="preserve">1. </w:t>
      </w:r>
      <w:r w:rsidR="00483686" w:rsidRPr="009E5228">
        <w:t>Assessmentprocedure Z</w:t>
      </w:r>
      <w:r w:rsidRPr="009E5228">
        <w:t>ij-instroomtraject</w:t>
      </w:r>
      <w:bookmarkEnd w:id="0"/>
    </w:p>
    <w:p w14:paraId="233BA4B6" w14:textId="422AB1EF" w:rsidR="00161B03" w:rsidRPr="00CF7343" w:rsidRDefault="00161B03" w:rsidP="00161B03">
      <w:pPr>
        <w:rPr>
          <w:rFonts w:cs="Arial"/>
        </w:rPr>
      </w:pPr>
    </w:p>
    <w:p w14:paraId="7E6C4461" w14:textId="19443930" w:rsidR="009D3C07" w:rsidRPr="00CF7343" w:rsidRDefault="00656EED" w:rsidP="00161B03">
      <w:pPr>
        <w:rPr>
          <w:rStyle w:val="Hyperlink"/>
          <w:rFonts w:cs="Arial"/>
        </w:rPr>
      </w:pPr>
      <w:r w:rsidRPr="558BB005">
        <w:rPr>
          <w:rFonts w:cs="Arial"/>
        </w:rPr>
        <w:t>Het schoolbestuur</w:t>
      </w:r>
      <w:r w:rsidR="00087155" w:rsidRPr="558BB005">
        <w:rPr>
          <w:rFonts w:cs="Arial"/>
        </w:rPr>
        <w:t xml:space="preserve"> </w:t>
      </w:r>
      <w:r w:rsidRPr="558BB005">
        <w:rPr>
          <w:rFonts w:cs="Arial"/>
        </w:rPr>
        <w:t xml:space="preserve">meldt de zij-instromer aan bij de </w:t>
      </w:r>
      <w:r w:rsidR="00B94B1E" w:rsidRPr="558BB005">
        <w:rPr>
          <w:rFonts w:cs="Arial"/>
        </w:rPr>
        <w:t xml:space="preserve">Hogeschool </w:t>
      </w:r>
      <w:r w:rsidRPr="558BB005">
        <w:rPr>
          <w:rFonts w:cs="Arial"/>
        </w:rPr>
        <w:t>Inholland voor de intake</w:t>
      </w:r>
      <w:r w:rsidR="00B94B1E" w:rsidRPr="558BB005">
        <w:rPr>
          <w:rFonts w:cs="Arial"/>
        </w:rPr>
        <w:t>- &amp; assessment</w:t>
      </w:r>
      <w:r w:rsidRPr="558BB005">
        <w:rPr>
          <w:rFonts w:cs="Arial"/>
        </w:rPr>
        <w:t xml:space="preserve">procedure </w:t>
      </w:r>
      <w:r w:rsidR="007F757E" w:rsidRPr="558BB005">
        <w:rPr>
          <w:rFonts w:cs="Arial"/>
        </w:rPr>
        <w:t>zij-instroom vi</w:t>
      </w:r>
      <w:r w:rsidRPr="558BB005">
        <w:rPr>
          <w:rFonts w:cs="Arial"/>
        </w:rPr>
        <w:t xml:space="preserve">a </w:t>
      </w:r>
      <w:r w:rsidR="00D23CD6" w:rsidRPr="63BEDD96">
        <w:rPr>
          <w:rFonts w:cs="Arial"/>
        </w:rPr>
        <w:t>de</w:t>
      </w:r>
      <w:r w:rsidR="3BA094EF" w:rsidRPr="63BEDD96">
        <w:rPr>
          <w:rFonts w:cs="Arial"/>
        </w:rPr>
        <w:t>ze</w:t>
      </w:r>
      <w:r w:rsidR="00D23CD6" w:rsidRPr="558BB005">
        <w:rPr>
          <w:rFonts w:cs="Arial"/>
        </w:rPr>
        <w:t xml:space="preserve"> </w:t>
      </w:r>
      <w:hyperlink r:id="rId13" w:history="1">
        <w:r w:rsidRPr="63BEDD96">
          <w:rPr>
            <w:rStyle w:val="Hyperlink"/>
            <w:rFonts w:cs="Arial"/>
          </w:rPr>
          <w:t>link</w:t>
        </w:r>
      </w:hyperlink>
      <w:r w:rsidR="00334568">
        <w:rPr>
          <w:rFonts w:cs="Arial"/>
        </w:rPr>
        <w:t xml:space="preserve">. </w:t>
      </w:r>
      <w:r w:rsidR="00334568" w:rsidRPr="00334568">
        <w:rPr>
          <w:rStyle w:val="Hyperlink"/>
          <w:rFonts w:cs="Arial"/>
          <w:color w:val="auto"/>
          <w:u w:val="none"/>
        </w:rPr>
        <w:t>Deze aanmeldlink is ook te vinden op de Inholland website bij opleidingen leraar basisonderwijs pabo zij-instroom.</w:t>
      </w:r>
      <w:r w:rsidR="00334568" w:rsidRPr="00334568">
        <w:rPr>
          <w:rStyle w:val="Hyperlink"/>
          <w:rFonts w:cs="Arial"/>
          <w:color w:val="auto"/>
        </w:rPr>
        <w:t xml:space="preserve"> </w:t>
      </w:r>
    </w:p>
    <w:p w14:paraId="3801FBBC" w14:textId="50032459" w:rsidR="00474E8A" w:rsidRPr="00CF7343" w:rsidRDefault="00474E8A" w:rsidP="00161B03">
      <w:pPr>
        <w:rPr>
          <w:rFonts w:cs="Arial"/>
        </w:rPr>
      </w:pPr>
    </w:p>
    <w:p w14:paraId="7ACA2C18" w14:textId="2BA4194A" w:rsidR="00AB6677" w:rsidRPr="008C16A9" w:rsidRDefault="00C838D6" w:rsidP="006555EC">
      <w:pPr>
        <w:pStyle w:val="Kop2"/>
        <w:rPr>
          <w:rFonts w:eastAsia="Calibri" w:cstheme="majorHAnsi"/>
        </w:rPr>
      </w:pPr>
      <w:bookmarkStart w:id="1" w:name="_Toc135749372"/>
      <w:r w:rsidRPr="008C16A9">
        <w:rPr>
          <w:rFonts w:eastAsia="Calibri" w:cstheme="majorHAnsi"/>
        </w:rPr>
        <w:t xml:space="preserve">1.1 </w:t>
      </w:r>
      <w:r w:rsidR="00AB6677" w:rsidRPr="008C16A9">
        <w:rPr>
          <w:rFonts w:eastAsia="Calibri" w:cstheme="majorHAnsi"/>
        </w:rPr>
        <w:t>Check op toelatingseisen</w:t>
      </w:r>
      <w:bookmarkEnd w:id="1"/>
    </w:p>
    <w:p w14:paraId="516AE580" w14:textId="77777777" w:rsidR="005D6801" w:rsidRPr="005D6801" w:rsidRDefault="005D6801" w:rsidP="005D6801">
      <w:pPr>
        <w:rPr>
          <w:rFonts w:eastAsia="Calibri"/>
        </w:rPr>
      </w:pPr>
    </w:p>
    <w:p w14:paraId="56F7C2E1" w14:textId="1F8C4341" w:rsidR="00FB0589" w:rsidRPr="002F6B18" w:rsidRDefault="00FB0589" w:rsidP="000B48F9">
      <w:r w:rsidRPr="002F6B18">
        <w:t xml:space="preserve">De overheid stelt </w:t>
      </w:r>
      <w:r w:rsidR="00C32DC7" w:rsidRPr="002F6B18">
        <w:t>toelatingseisen aan het zij-instroomtraject</w:t>
      </w:r>
      <w:r w:rsidR="004309D1" w:rsidRPr="002F6B18">
        <w:t>.</w:t>
      </w:r>
      <w:r w:rsidRPr="002F6B18">
        <w:t xml:space="preserve"> Het </w:t>
      </w:r>
      <w:hyperlink r:id="rId14" w:history="1">
        <w:r w:rsidRPr="002F6B18">
          <w:rPr>
            <w:rStyle w:val="Hyperlink"/>
          </w:rPr>
          <w:t>besluit zij-instroom leraren primair en voortgezet onderwijs</w:t>
        </w:r>
      </w:hyperlink>
      <w:r w:rsidRPr="002F6B18">
        <w:t xml:space="preserve"> staat open voor personen die voldoen aan de volgende toelatingseisen:</w:t>
      </w:r>
    </w:p>
    <w:p w14:paraId="79FC1F6E" w14:textId="77777777" w:rsidR="00FB0589" w:rsidRPr="002F6B18" w:rsidRDefault="00FB0589" w:rsidP="000B48F9">
      <w:pPr>
        <w:rPr>
          <w:b/>
        </w:rPr>
      </w:pPr>
    </w:p>
    <w:p w14:paraId="584EBC2A" w14:textId="77777777" w:rsidR="00FB0589" w:rsidRPr="002F6B18" w:rsidRDefault="00FB0589" w:rsidP="00334568">
      <w:pPr>
        <w:pStyle w:val="lid"/>
        <w:numPr>
          <w:ilvl w:val="0"/>
          <w:numId w:val="4"/>
        </w:numPr>
        <w:shd w:val="clear" w:color="auto" w:fill="FFFFFF"/>
        <w:spacing w:before="0" w:beforeAutospacing="0" w:after="240" w:afterAutospacing="0" w:line="300" w:lineRule="exact"/>
        <w:ind w:left="284" w:hanging="284"/>
        <w:rPr>
          <w:rFonts w:ascii="Arial" w:hAnsi="Arial" w:cs="Arial"/>
          <w:color w:val="333333"/>
          <w:sz w:val="18"/>
          <w:szCs w:val="18"/>
        </w:rPr>
      </w:pPr>
      <w:r w:rsidRPr="002F6B18">
        <w:rPr>
          <w:rFonts w:ascii="Arial" w:hAnsi="Arial" w:cs="Arial"/>
          <w:color w:val="333333"/>
          <w:sz w:val="18"/>
          <w:szCs w:val="18"/>
        </w:rPr>
        <w:t>Je hebt de afgelopen twee jaar niet ingeschreven gestaan bij een lerarenopleiding.</w:t>
      </w:r>
    </w:p>
    <w:p w14:paraId="5F95852D" w14:textId="77777777" w:rsidR="00FB0589" w:rsidRPr="002F6B18" w:rsidRDefault="00FB0589" w:rsidP="00334568">
      <w:pPr>
        <w:pStyle w:val="lid"/>
        <w:numPr>
          <w:ilvl w:val="0"/>
          <w:numId w:val="4"/>
        </w:numPr>
        <w:shd w:val="clear" w:color="auto" w:fill="FFFFFF"/>
        <w:spacing w:before="0" w:beforeAutospacing="0" w:after="240" w:afterAutospacing="0" w:line="300" w:lineRule="exact"/>
        <w:ind w:left="284" w:hanging="284"/>
        <w:rPr>
          <w:rFonts w:ascii="Arial" w:hAnsi="Arial" w:cs="Arial"/>
          <w:color w:val="333333"/>
          <w:sz w:val="18"/>
          <w:szCs w:val="18"/>
        </w:rPr>
      </w:pPr>
      <w:r w:rsidRPr="002F6B18">
        <w:rPr>
          <w:rFonts w:ascii="Arial" w:hAnsi="Arial" w:cs="Arial"/>
          <w:color w:val="333333"/>
          <w:sz w:val="18"/>
          <w:szCs w:val="18"/>
        </w:rPr>
        <w:t>Je bent in het bezit van:</w:t>
      </w:r>
    </w:p>
    <w:p w14:paraId="0622FB19" w14:textId="48F2CD8D" w:rsidR="00FB0589" w:rsidRPr="002F6B18" w:rsidRDefault="00FB0589" w:rsidP="00334568">
      <w:pPr>
        <w:pStyle w:val="labeled"/>
        <w:numPr>
          <w:ilvl w:val="0"/>
          <w:numId w:val="3"/>
        </w:numPr>
        <w:shd w:val="clear" w:color="auto" w:fill="FFFFFF"/>
        <w:spacing w:before="0" w:beforeAutospacing="0" w:after="240" w:afterAutospacing="0" w:line="300" w:lineRule="exact"/>
        <w:ind w:left="284" w:hanging="284"/>
        <w:rPr>
          <w:rFonts w:ascii="Arial" w:hAnsi="Arial" w:cs="Arial"/>
          <w:color w:val="333333"/>
          <w:sz w:val="18"/>
          <w:szCs w:val="18"/>
        </w:rPr>
      </w:pPr>
      <w:r w:rsidRPr="002F6B18">
        <w:rPr>
          <w:rFonts w:ascii="Arial" w:hAnsi="Arial" w:cs="Arial"/>
          <w:color w:val="333333"/>
          <w:sz w:val="18"/>
          <w:szCs w:val="18"/>
        </w:rPr>
        <w:t>Een getuigschrift van met goed gevolg afgelegd afsluitend examen van een opleiding in het wetenschappelijk onderwijs of in het hoger beroepsonderwijs</w:t>
      </w:r>
      <w:r w:rsidR="007C54F7" w:rsidRPr="002F6B18">
        <w:rPr>
          <w:rFonts w:ascii="Arial" w:hAnsi="Arial" w:cs="Arial"/>
          <w:color w:val="333333"/>
          <w:sz w:val="18"/>
          <w:szCs w:val="18"/>
        </w:rPr>
        <w:t>,</w:t>
      </w:r>
      <w:r w:rsidRPr="002F6B18">
        <w:rPr>
          <w:rFonts w:ascii="Arial" w:hAnsi="Arial" w:cs="Arial"/>
          <w:color w:val="333333"/>
          <w:sz w:val="18"/>
          <w:szCs w:val="18"/>
        </w:rPr>
        <w:t xml:space="preserve"> waarvoor accreditatie is verleend.</w:t>
      </w:r>
    </w:p>
    <w:p w14:paraId="0707A934" w14:textId="77777777" w:rsidR="00FB0589" w:rsidRPr="002F6B18" w:rsidRDefault="00FB0589" w:rsidP="00334568">
      <w:pPr>
        <w:pStyle w:val="labeled"/>
        <w:numPr>
          <w:ilvl w:val="0"/>
          <w:numId w:val="3"/>
        </w:numPr>
        <w:shd w:val="clear" w:color="auto" w:fill="FFFFFF"/>
        <w:spacing w:before="0" w:beforeAutospacing="0" w:after="240" w:afterAutospacing="0" w:line="300" w:lineRule="exact"/>
        <w:ind w:left="284" w:hanging="284"/>
        <w:rPr>
          <w:rFonts w:ascii="Arial" w:hAnsi="Arial" w:cs="Arial"/>
          <w:color w:val="333333"/>
          <w:sz w:val="18"/>
          <w:szCs w:val="18"/>
        </w:rPr>
      </w:pPr>
      <w:r w:rsidRPr="002F6B18">
        <w:rPr>
          <w:rFonts w:ascii="Arial" w:hAnsi="Arial" w:cs="Arial"/>
          <w:color w:val="333333"/>
          <w:sz w:val="18"/>
          <w:szCs w:val="18"/>
        </w:rPr>
        <w:t>Buitenlands getuigschrift dat naar het oordeel van het bestuur van de instelling die het geschiktheidsonderzoek uitvoert, gelijkwaardig is aan een getuigschrift als bedoeld onder a.</w:t>
      </w:r>
    </w:p>
    <w:p w14:paraId="4BF2EF6E" w14:textId="08042C23" w:rsidR="00FB0589" w:rsidRPr="002F6B18" w:rsidRDefault="007C54F7">
      <w:pPr>
        <w:rPr>
          <w:color w:val="333333"/>
        </w:rPr>
      </w:pPr>
      <w:r w:rsidRPr="472E48DC">
        <w:rPr>
          <w:color w:val="333333"/>
        </w:rPr>
        <w:t>Hogeschool Inholland heeft als aanbieder van het zij-instroomtraject de toelatingseis verder aangesch</w:t>
      </w:r>
      <w:r w:rsidR="00050333" w:rsidRPr="472E48DC">
        <w:rPr>
          <w:color w:val="333333"/>
        </w:rPr>
        <w:t xml:space="preserve">erpt voor wat betreft </w:t>
      </w:r>
      <w:r w:rsidR="00F845B6" w:rsidRPr="472E48DC">
        <w:rPr>
          <w:color w:val="333333"/>
        </w:rPr>
        <w:t>het hbo-diploma.</w:t>
      </w:r>
      <w:r w:rsidR="00EA0EF8" w:rsidRPr="472E48DC">
        <w:rPr>
          <w:color w:val="333333"/>
        </w:rPr>
        <w:t xml:space="preserve"> </w:t>
      </w:r>
      <w:r w:rsidR="00E73F03" w:rsidRPr="472E48DC">
        <w:rPr>
          <w:color w:val="333333"/>
        </w:rPr>
        <w:t>Wij stellen als toelatingseis</w:t>
      </w:r>
      <w:r w:rsidR="00B56317" w:rsidRPr="472E48DC">
        <w:rPr>
          <w:color w:val="333333"/>
        </w:rPr>
        <w:t xml:space="preserve"> dat het hbo-diploma een hbo-bachelor diploma moet zijn. </w:t>
      </w:r>
      <w:r w:rsidR="00FB0589" w:rsidRPr="472E48DC">
        <w:rPr>
          <w:color w:val="333333"/>
        </w:rPr>
        <w:t xml:space="preserve">Tweejarige opleidingen op hbo-niveau staan niet gelijk aan een hbo-bachelor. </w:t>
      </w:r>
      <w:r w:rsidR="00A86773" w:rsidRPr="472E48DC">
        <w:rPr>
          <w:color w:val="333333"/>
        </w:rPr>
        <w:t xml:space="preserve">Wij hanteren het volgende </w:t>
      </w:r>
      <w:r w:rsidR="00B4736A" w:rsidRPr="472E48DC">
        <w:rPr>
          <w:color w:val="333333"/>
        </w:rPr>
        <w:t>uitgangspunt: een</w:t>
      </w:r>
      <w:r w:rsidR="00FB0589" w:rsidRPr="472E48DC">
        <w:rPr>
          <w:color w:val="333333"/>
        </w:rPr>
        <w:t xml:space="preserve"> hbo-bachelor</w:t>
      </w:r>
      <w:r w:rsidR="00E96F29" w:rsidRPr="472E48DC">
        <w:rPr>
          <w:color w:val="333333"/>
        </w:rPr>
        <w:t xml:space="preserve"> diploma</w:t>
      </w:r>
      <w:r w:rsidR="00FB0589" w:rsidRPr="472E48DC">
        <w:rPr>
          <w:color w:val="333333"/>
        </w:rPr>
        <w:t xml:space="preserve"> </w:t>
      </w:r>
      <w:r w:rsidR="000C2135" w:rsidRPr="472E48DC">
        <w:rPr>
          <w:color w:val="333333"/>
        </w:rPr>
        <w:t xml:space="preserve">bestaat uit een </w:t>
      </w:r>
      <w:r w:rsidR="00851D13" w:rsidRPr="472E48DC">
        <w:rPr>
          <w:color w:val="333333"/>
        </w:rPr>
        <w:t xml:space="preserve">studieprogramma van </w:t>
      </w:r>
      <w:r w:rsidR="00FB0589" w:rsidRPr="472E48DC">
        <w:rPr>
          <w:color w:val="333333"/>
        </w:rPr>
        <w:t>240 studiepunten</w:t>
      </w:r>
      <w:r w:rsidR="00851D13" w:rsidRPr="472E48DC">
        <w:rPr>
          <w:color w:val="333333"/>
        </w:rPr>
        <w:t>.</w:t>
      </w:r>
      <w:r w:rsidR="00FB0589" w:rsidRPr="472E48DC">
        <w:rPr>
          <w:color w:val="333333"/>
        </w:rPr>
        <w:t xml:space="preserve"> In sommige gevallen wordt er via dispensaties studieduurverkorting van 60 studiepunten of één jaar aangeboden. In dit laatste geval heeft de </w:t>
      </w:r>
      <w:r w:rsidR="00A20A02">
        <w:rPr>
          <w:color w:val="333333"/>
        </w:rPr>
        <w:t>cursist</w:t>
      </w:r>
      <w:r w:rsidR="00FB0589" w:rsidRPr="472E48DC">
        <w:rPr>
          <w:color w:val="333333"/>
        </w:rPr>
        <w:t xml:space="preserve"> bijvoorbeeld reeds een vwo-diploma, mbo-diploma, veel werkervaring of combineert hij de studie met zijn werk. </w:t>
      </w:r>
    </w:p>
    <w:p w14:paraId="41D82A00" w14:textId="77777777" w:rsidR="00FB0589" w:rsidRPr="002F6B18" w:rsidRDefault="00FB0589">
      <w:pPr>
        <w:ind w:left="851"/>
        <w:rPr>
          <w:color w:val="333333"/>
        </w:rPr>
      </w:pPr>
    </w:p>
    <w:p w14:paraId="2B7E2C42" w14:textId="3447936B" w:rsidR="002F6B18" w:rsidRPr="002F6B18" w:rsidRDefault="00830FEB" w:rsidP="00092EA9">
      <w:pPr>
        <w:rPr>
          <w:color w:val="333333"/>
        </w:rPr>
      </w:pPr>
      <w:r w:rsidRPr="472E48DC">
        <w:rPr>
          <w:rFonts w:cs="Arial"/>
        </w:rPr>
        <w:t xml:space="preserve">Bij de aanmelding wordt </w:t>
      </w:r>
      <w:r w:rsidR="00EB69F4">
        <w:rPr>
          <w:rFonts w:cs="Arial"/>
        </w:rPr>
        <w:t xml:space="preserve">door </w:t>
      </w:r>
      <w:r w:rsidR="0047472F">
        <w:rPr>
          <w:rFonts w:cs="Arial"/>
        </w:rPr>
        <w:t xml:space="preserve">het </w:t>
      </w:r>
      <w:r w:rsidR="00CA3D34">
        <w:rPr>
          <w:rFonts w:cs="Arial"/>
        </w:rPr>
        <w:t>B</w:t>
      </w:r>
      <w:r w:rsidR="0047472F">
        <w:rPr>
          <w:rFonts w:cs="Arial"/>
        </w:rPr>
        <w:t>ureau Toelatings</w:t>
      </w:r>
      <w:r w:rsidR="00CA3D34">
        <w:rPr>
          <w:rFonts w:cs="Arial"/>
        </w:rPr>
        <w:t>onderzoek Inholland</w:t>
      </w:r>
      <w:r w:rsidR="0047472F">
        <w:rPr>
          <w:rFonts w:cs="Arial"/>
        </w:rPr>
        <w:t xml:space="preserve"> gecontroleerd </w:t>
      </w:r>
      <w:r w:rsidR="002474B6">
        <w:rPr>
          <w:rFonts w:cs="Arial"/>
        </w:rPr>
        <w:t xml:space="preserve">of de kandidaat voldoet aan de toelatingseisen en </w:t>
      </w:r>
      <w:r w:rsidR="00EB6645">
        <w:rPr>
          <w:rFonts w:cs="Arial"/>
        </w:rPr>
        <w:t xml:space="preserve">wordt o.a. </w:t>
      </w:r>
      <w:r w:rsidR="007A589F">
        <w:rPr>
          <w:rFonts w:cs="Arial"/>
        </w:rPr>
        <w:t xml:space="preserve">de </w:t>
      </w:r>
      <w:r w:rsidR="00485E68">
        <w:rPr>
          <w:rFonts w:cs="Arial"/>
        </w:rPr>
        <w:t>hoogstgenoten</w:t>
      </w:r>
      <w:r w:rsidR="007A589F">
        <w:rPr>
          <w:rFonts w:cs="Arial"/>
        </w:rPr>
        <w:t xml:space="preserve"> opleiding </w:t>
      </w:r>
      <w:r w:rsidR="00485E68">
        <w:rPr>
          <w:rFonts w:cs="Arial"/>
        </w:rPr>
        <w:t>gecontroleerd.</w:t>
      </w:r>
      <w:r w:rsidR="00FF7195">
        <w:rPr>
          <w:rFonts w:cs="Arial"/>
        </w:rPr>
        <w:t xml:space="preserve"> </w:t>
      </w:r>
    </w:p>
    <w:p w14:paraId="7F5E18B2" w14:textId="3219AC82" w:rsidR="001A6DD0" w:rsidRPr="00567CA8" w:rsidRDefault="00160D41">
      <w:pPr>
        <w:rPr>
          <w:rFonts w:cs="Arial"/>
        </w:rPr>
      </w:pPr>
      <w:r w:rsidRPr="00567CA8">
        <w:rPr>
          <w:rFonts w:cs="Arial"/>
        </w:rPr>
        <w:t xml:space="preserve">Een buitenlands </w:t>
      </w:r>
      <w:r w:rsidR="001A6DD0" w:rsidRPr="00567CA8">
        <w:rPr>
          <w:rFonts w:cs="Arial"/>
        </w:rPr>
        <w:t>diploma</w:t>
      </w:r>
      <w:r w:rsidRPr="00567CA8">
        <w:rPr>
          <w:rFonts w:cs="Arial"/>
        </w:rPr>
        <w:t xml:space="preserve"> moet de kandidaat </w:t>
      </w:r>
      <w:r w:rsidR="001A6DD0" w:rsidRPr="00567CA8">
        <w:rPr>
          <w:rFonts w:cs="Arial"/>
        </w:rPr>
        <w:t>zelf laten waarderen bij het Nuffic.</w:t>
      </w:r>
      <w:r w:rsidR="00567CA8">
        <w:rPr>
          <w:rFonts w:cs="Arial"/>
        </w:rPr>
        <w:t xml:space="preserve"> </w:t>
      </w:r>
      <w:r w:rsidRPr="00567CA8">
        <w:rPr>
          <w:rFonts w:cs="Arial"/>
        </w:rPr>
        <w:t xml:space="preserve">De waardering van het </w:t>
      </w:r>
      <w:r w:rsidR="00567CA8">
        <w:rPr>
          <w:rFonts w:cs="Arial"/>
        </w:rPr>
        <w:t>N</w:t>
      </w:r>
      <w:r w:rsidRPr="00567CA8">
        <w:rPr>
          <w:rFonts w:cs="Arial"/>
        </w:rPr>
        <w:t>uffic wordt da</w:t>
      </w:r>
      <w:r w:rsidR="00567CA8" w:rsidRPr="00567CA8">
        <w:rPr>
          <w:rFonts w:cs="Arial"/>
        </w:rPr>
        <w:t>n door de kandidaat toegevoegd.</w:t>
      </w:r>
    </w:p>
    <w:p w14:paraId="59F4E3A4" w14:textId="7FDD14CF" w:rsidR="00830FEB" w:rsidRDefault="00681F5C" w:rsidP="00830FEB">
      <w:pPr>
        <w:rPr>
          <w:rFonts w:cs="Arial"/>
        </w:rPr>
      </w:pPr>
      <w:r w:rsidRPr="472E48DC">
        <w:rPr>
          <w:rFonts w:cs="Arial"/>
        </w:rPr>
        <w:t xml:space="preserve">Wij volgen het advies van het </w:t>
      </w:r>
      <w:r w:rsidR="00C578AC" w:rsidRPr="472E48DC">
        <w:rPr>
          <w:color w:val="333333"/>
        </w:rPr>
        <w:t xml:space="preserve">Bureau Toelatingsonderzoeken Inholland. </w:t>
      </w:r>
      <w:r w:rsidR="00567CA8" w:rsidRPr="472E48DC">
        <w:rPr>
          <w:rFonts w:cs="Arial"/>
        </w:rPr>
        <w:t xml:space="preserve">Als de kandidaat niet voldoet aan de </w:t>
      </w:r>
      <w:r w:rsidR="00C578AC" w:rsidRPr="472E48DC">
        <w:rPr>
          <w:rFonts w:cs="Arial"/>
        </w:rPr>
        <w:t xml:space="preserve">toelatingseisen dan </w:t>
      </w:r>
      <w:r w:rsidR="005259A3" w:rsidRPr="472E48DC">
        <w:rPr>
          <w:rFonts w:cs="Arial"/>
        </w:rPr>
        <w:t xml:space="preserve">verwijzen wij de kandidaat naar de </w:t>
      </w:r>
      <w:r w:rsidR="00B151EF" w:rsidRPr="472E48DC">
        <w:rPr>
          <w:rFonts w:cs="Arial"/>
        </w:rPr>
        <w:t>opleidingsvariant flexibele pabo</w:t>
      </w:r>
      <w:r w:rsidR="19976503" w:rsidRPr="63BEDD96">
        <w:rPr>
          <w:rFonts w:cs="Arial"/>
        </w:rPr>
        <w:t>.</w:t>
      </w:r>
      <w:r w:rsidR="003D5896" w:rsidRPr="472E48DC">
        <w:rPr>
          <w:rFonts w:cs="Arial"/>
        </w:rPr>
        <w:t xml:space="preserve"> </w:t>
      </w:r>
    </w:p>
    <w:p w14:paraId="5F744428" w14:textId="77777777" w:rsidR="00AF43AE" w:rsidRPr="00CF7343" w:rsidRDefault="00AF43AE" w:rsidP="00830FEB">
      <w:pPr>
        <w:rPr>
          <w:rFonts w:cs="Arial"/>
        </w:rPr>
      </w:pPr>
    </w:p>
    <w:p w14:paraId="2AD4672E" w14:textId="0CF3537E" w:rsidR="001C0662" w:rsidRPr="008C16A9" w:rsidRDefault="00C838D6" w:rsidP="008A3FA9">
      <w:pPr>
        <w:pStyle w:val="Kop2"/>
        <w:rPr>
          <w:rFonts w:cstheme="majorHAnsi"/>
        </w:rPr>
      </w:pPr>
      <w:bookmarkStart w:id="2" w:name="_Toc135749373"/>
      <w:r w:rsidRPr="008C16A9">
        <w:rPr>
          <w:rFonts w:cstheme="majorHAnsi"/>
        </w:rPr>
        <w:t xml:space="preserve">1.2 </w:t>
      </w:r>
      <w:r w:rsidR="008A3FA9" w:rsidRPr="008C16A9">
        <w:rPr>
          <w:rFonts w:cstheme="majorHAnsi"/>
        </w:rPr>
        <w:t xml:space="preserve">Toelatingstoets </w:t>
      </w:r>
      <w:r w:rsidR="001C0662" w:rsidRPr="008C16A9">
        <w:rPr>
          <w:rFonts w:cstheme="majorHAnsi"/>
        </w:rPr>
        <w:t>Wiscat</w:t>
      </w:r>
      <w:bookmarkEnd w:id="2"/>
    </w:p>
    <w:p w14:paraId="6DD6C324" w14:textId="77777777" w:rsidR="005D6801" w:rsidRPr="005D6801" w:rsidRDefault="005D6801" w:rsidP="005D6801"/>
    <w:p w14:paraId="2FA9DA34" w14:textId="2CCA1753" w:rsidR="00F96733" w:rsidRPr="00F96733" w:rsidRDefault="00F96733" w:rsidP="001C24C6">
      <w:r w:rsidRPr="00F96733">
        <w:t xml:space="preserve">De </w:t>
      </w:r>
      <w:proofErr w:type="spellStart"/>
      <w:r w:rsidRPr="00F96733">
        <w:t>wiscat</w:t>
      </w:r>
      <w:proofErr w:type="spellEnd"/>
      <w:r w:rsidRPr="00F96733">
        <w:t xml:space="preserve"> </w:t>
      </w:r>
      <w:r w:rsidR="00CB594F">
        <w:t xml:space="preserve">is een </w:t>
      </w:r>
      <w:r w:rsidRPr="00F96733">
        <w:t xml:space="preserve">verplicht onderdeel in de assessmentprocedure zij-instroom. De score van de </w:t>
      </w:r>
      <w:proofErr w:type="spellStart"/>
      <w:r w:rsidRPr="00F96733">
        <w:t>wiscat</w:t>
      </w:r>
      <w:proofErr w:type="spellEnd"/>
      <w:r w:rsidRPr="00F96733">
        <w:t xml:space="preserve"> geeft een goede indicatie van het </w:t>
      </w:r>
      <w:r w:rsidR="00CB594F">
        <w:t>reken</w:t>
      </w:r>
      <w:r w:rsidRPr="00F96733">
        <w:t xml:space="preserve">niveau van de kandidaat en heeft een voorspellende waarde met betrekking tot het behalen van de verplichte landelijke kennisbasistoets (LKT) wiskunde. De uitslag van de </w:t>
      </w:r>
      <w:proofErr w:type="spellStart"/>
      <w:r w:rsidRPr="00F96733">
        <w:t>wiscat</w:t>
      </w:r>
      <w:proofErr w:type="spellEnd"/>
      <w:r w:rsidRPr="00F96733">
        <w:t xml:space="preserve"> is doorslaggevend in </w:t>
      </w:r>
      <w:r w:rsidR="00E32559">
        <w:t>de</w:t>
      </w:r>
      <w:r w:rsidRPr="00F96733">
        <w:t xml:space="preserve"> assessmentprocedure. </w:t>
      </w:r>
    </w:p>
    <w:p w14:paraId="2224B982" w14:textId="77777777" w:rsidR="00F96733" w:rsidRPr="00F96733" w:rsidRDefault="00F96733" w:rsidP="00F96733">
      <w:pPr>
        <w:ind w:left="360"/>
        <w:rPr>
          <w:rFonts w:cs="Arial"/>
        </w:rPr>
      </w:pPr>
    </w:p>
    <w:p w14:paraId="070561CD" w14:textId="77777777" w:rsidR="00886A87" w:rsidRDefault="00F96733" w:rsidP="00886A87">
      <w:pPr>
        <w:rPr>
          <w:rFonts w:cs="Arial"/>
        </w:rPr>
      </w:pPr>
      <w:r>
        <w:t xml:space="preserve">We hanteren </w:t>
      </w:r>
      <w:r w:rsidR="00E32559">
        <w:t>de landelijke norm van 103 punten</w:t>
      </w:r>
      <w:r>
        <w:t xml:space="preserve">. De </w:t>
      </w:r>
      <w:proofErr w:type="spellStart"/>
      <w:r>
        <w:t>wiscat</w:t>
      </w:r>
      <w:proofErr w:type="spellEnd"/>
      <w:r>
        <w:t xml:space="preserve"> moet dus met 103 punten of meer worden gehaald om de assessmentprocedure zij-instroom te kunnen vervolgen. Kandidaten die bij de eerste kans </w:t>
      </w:r>
      <w:r w:rsidR="00C054A8">
        <w:t>tussen de 70-102</w:t>
      </w:r>
      <w:r>
        <w:t xml:space="preserve"> punten scoren krijgen binnen de assessmentprocedure een herkansing. </w:t>
      </w:r>
      <w:r w:rsidR="00886A87" w:rsidRPr="472E48DC">
        <w:rPr>
          <w:rFonts w:cs="Arial"/>
        </w:rPr>
        <w:t xml:space="preserve">De herkansing moet voor het </w:t>
      </w:r>
      <w:r w:rsidR="00886A87" w:rsidRPr="472E48DC">
        <w:rPr>
          <w:rFonts w:cs="Arial"/>
        </w:rPr>
        <w:lastRenderedPageBreak/>
        <w:t xml:space="preserve">daadwerkelijke assessment (criteriumgericht interview op de opleiding en lesbezoek) hebben plaatsgevonden. Het resultaat en bewijs van deelname wordt binnen 5 werkdagen aan de kandidaat via een mail meegedeeld. </w:t>
      </w:r>
    </w:p>
    <w:p w14:paraId="5A1B43E4" w14:textId="5660C9B3" w:rsidR="002F3891" w:rsidRDefault="00F96733" w:rsidP="002F3891">
      <w:pPr>
        <w:rPr>
          <w:rFonts w:cs="Arial"/>
        </w:rPr>
      </w:pPr>
      <w:r>
        <w:t>Na de herkansing moet de score 103 punten of meer zijn anders wordt alsnog de procedure stopgezet.</w:t>
      </w:r>
      <w:r w:rsidR="00C054A8">
        <w:t xml:space="preserve"> </w:t>
      </w:r>
      <w:r w:rsidR="00EF5AB2">
        <w:t>Voor k</w:t>
      </w:r>
      <w:r w:rsidR="00C054A8">
        <w:t xml:space="preserve">andidaten die </w:t>
      </w:r>
      <w:r w:rsidR="00FA24A7">
        <w:t xml:space="preserve">bij </w:t>
      </w:r>
      <w:r w:rsidR="00C054A8">
        <w:t>de 1</w:t>
      </w:r>
      <w:r w:rsidR="00C054A8" w:rsidRPr="472E48DC">
        <w:rPr>
          <w:vertAlign w:val="superscript"/>
        </w:rPr>
        <w:t>e</w:t>
      </w:r>
      <w:r w:rsidR="00C054A8">
        <w:t xml:space="preserve"> kans onder de 70 punten scoren</w:t>
      </w:r>
      <w:r w:rsidR="00EF5AB2">
        <w:t xml:space="preserve"> wordt de assessmentpro</w:t>
      </w:r>
      <w:r w:rsidR="00F83682">
        <w:t>c</w:t>
      </w:r>
      <w:r w:rsidR="00EF5AB2">
        <w:t>edure stopgezet</w:t>
      </w:r>
      <w:r w:rsidR="00990D4F">
        <w:t xml:space="preserve"> en volgt er geen 2</w:t>
      </w:r>
      <w:r w:rsidR="00990D4F" w:rsidRPr="00990D4F">
        <w:rPr>
          <w:vertAlign w:val="superscript"/>
        </w:rPr>
        <w:t>e</w:t>
      </w:r>
      <w:r w:rsidR="00990D4F">
        <w:t xml:space="preserve"> kans.</w:t>
      </w:r>
    </w:p>
    <w:p w14:paraId="0C251108" w14:textId="050B0F91" w:rsidR="00F90B49" w:rsidRDefault="00F90B49" w:rsidP="002F3891">
      <w:pPr>
        <w:rPr>
          <w:rFonts w:cs="Arial"/>
        </w:rPr>
      </w:pPr>
    </w:p>
    <w:p w14:paraId="1460CEDF" w14:textId="794BFECB" w:rsidR="00F90B49" w:rsidRPr="00CF7343" w:rsidRDefault="00F90B49" w:rsidP="002F3891">
      <w:pPr>
        <w:rPr>
          <w:rFonts w:cs="Arial"/>
        </w:rPr>
      </w:pPr>
      <w:r>
        <w:rPr>
          <w:rFonts w:cs="Arial"/>
        </w:rPr>
        <w:t xml:space="preserve">Een kandidaat die niet is toegelaten tot de zij-instroom vanwege </w:t>
      </w:r>
      <w:r w:rsidR="000606F3">
        <w:rPr>
          <w:rFonts w:cs="Arial"/>
        </w:rPr>
        <w:t xml:space="preserve">een te lage </w:t>
      </w:r>
      <w:proofErr w:type="spellStart"/>
      <w:r w:rsidR="000606F3">
        <w:rPr>
          <w:rFonts w:cs="Arial"/>
        </w:rPr>
        <w:t>wiscatscore</w:t>
      </w:r>
      <w:proofErr w:type="spellEnd"/>
      <w:r w:rsidR="000606F3">
        <w:rPr>
          <w:rFonts w:cs="Arial"/>
        </w:rPr>
        <w:t>, mag na een half jaar opnieuw een assessment aanvragen</w:t>
      </w:r>
      <w:r w:rsidR="00CB2B3F">
        <w:rPr>
          <w:rFonts w:cs="Arial"/>
        </w:rPr>
        <w:t xml:space="preserve"> via het schoolbestuur</w:t>
      </w:r>
      <w:r w:rsidR="000606F3">
        <w:rPr>
          <w:rFonts w:cs="Arial"/>
        </w:rPr>
        <w:t xml:space="preserve">. Kandidaten die onder de 70 hebben gescoord, moeten </w:t>
      </w:r>
      <w:r w:rsidR="009E74CF">
        <w:rPr>
          <w:rFonts w:cs="Arial"/>
        </w:rPr>
        <w:t xml:space="preserve">de tijd nemen om te oefenen en </w:t>
      </w:r>
      <w:r w:rsidR="0013035E">
        <w:rPr>
          <w:rFonts w:cs="Arial"/>
        </w:rPr>
        <w:t xml:space="preserve">zich </w:t>
      </w:r>
      <w:r w:rsidR="009E74CF">
        <w:rPr>
          <w:rFonts w:cs="Arial"/>
        </w:rPr>
        <w:t xml:space="preserve">ook </w:t>
      </w:r>
      <w:r w:rsidR="0013035E">
        <w:rPr>
          <w:rFonts w:cs="Arial"/>
        </w:rPr>
        <w:t>afvragen of het zij-instroomtraject haalbaar is in twee jaar aangezien de landelijk</w:t>
      </w:r>
      <w:r w:rsidR="00911E1F">
        <w:rPr>
          <w:rFonts w:cs="Arial"/>
        </w:rPr>
        <w:t xml:space="preserve">e kennisbasistoets rekenen-wiskunde op een nog hoger niveau </w:t>
      </w:r>
      <w:r w:rsidR="00DB7F19">
        <w:rPr>
          <w:rFonts w:cs="Arial"/>
        </w:rPr>
        <w:t xml:space="preserve">ligt </w:t>
      </w:r>
      <w:r w:rsidR="00911E1F">
        <w:rPr>
          <w:rFonts w:cs="Arial"/>
        </w:rPr>
        <w:t>dan de 103 punten</w:t>
      </w:r>
      <w:r w:rsidR="00DB7F19">
        <w:rPr>
          <w:rFonts w:cs="Arial"/>
        </w:rPr>
        <w:t xml:space="preserve">. Er is in het volle en zware zij-instroomprogramma weinig ruimte en tijd om </w:t>
      </w:r>
      <w:r w:rsidR="00ED1AF7">
        <w:rPr>
          <w:rFonts w:cs="Arial"/>
        </w:rPr>
        <w:t xml:space="preserve">veel aandacht aan </w:t>
      </w:r>
      <w:r w:rsidR="009E74CF">
        <w:rPr>
          <w:rFonts w:cs="Arial"/>
        </w:rPr>
        <w:t>r</w:t>
      </w:r>
      <w:r w:rsidR="00ED1AF7">
        <w:rPr>
          <w:rFonts w:cs="Arial"/>
        </w:rPr>
        <w:t>ekenen te besteden.</w:t>
      </w:r>
    </w:p>
    <w:p w14:paraId="4EC021B0" w14:textId="184D9CCE" w:rsidR="003F6C06" w:rsidRDefault="003F6C06" w:rsidP="001C0662">
      <w:pPr>
        <w:rPr>
          <w:rFonts w:cs="Arial"/>
        </w:rPr>
      </w:pPr>
    </w:p>
    <w:p w14:paraId="2560CF9B" w14:textId="63092906" w:rsidR="001268C0" w:rsidRPr="00A341BD" w:rsidRDefault="00C838D6" w:rsidP="001268C0">
      <w:pPr>
        <w:pStyle w:val="Kop2"/>
        <w:rPr>
          <w:rFonts w:cstheme="majorHAnsi"/>
        </w:rPr>
      </w:pPr>
      <w:bookmarkStart w:id="3" w:name="_Toc135749374"/>
      <w:r w:rsidRPr="00A341BD">
        <w:rPr>
          <w:rFonts w:cstheme="majorHAnsi"/>
        </w:rPr>
        <w:t xml:space="preserve">1.3 </w:t>
      </w:r>
      <w:r w:rsidR="001268C0" w:rsidRPr="00A341BD">
        <w:rPr>
          <w:rFonts w:cstheme="majorHAnsi"/>
        </w:rPr>
        <w:t xml:space="preserve">Afwezigheid tijdens </w:t>
      </w:r>
      <w:r w:rsidR="0086535A" w:rsidRPr="00A341BD">
        <w:rPr>
          <w:rFonts w:cstheme="majorHAnsi"/>
        </w:rPr>
        <w:t>g</w:t>
      </w:r>
      <w:r w:rsidR="001268C0" w:rsidRPr="00A341BD">
        <w:rPr>
          <w:rFonts w:cstheme="majorHAnsi"/>
        </w:rPr>
        <w:t>eschiktheidsassessment</w:t>
      </w:r>
      <w:bookmarkEnd w:id="3"/>
    </w:p>
    <w:p w14:paraId="7177A936" w14:textId="77777777" w:rsidR="005D6801" w:rsidRPr="005D6801" w:rsidRDefault="005D6801" w:rsidP="005D6801"/>
    <w:p w14:paraId="38BC6790" w14:textId="5FEDA045" w:rsidR="001268C0" w:rsidRDefault="001268C0" w:rsidP="003675B4">
      <w:r>
        <w:rPr>
          <w:rFonts w:cs="Arial"/>
        </w:rPr>
        <w:t xml:space="preserve">Het geschiktheidsassessment bestaat uit </w:t>
      </w:r>
      <w:r w:rsidR="00286FD4">
        <w:rPr>
          <w:rFonts w:cs="Arial"/>
        </w:rPr>
        <w:t xml:space="preserve">twee </w:t>
      </w:r>
      <w:r w:rsidR="003675B4">
        <w:rPr>
          <w:rFonts w:cs="Arial"/>
        </w:rPr>
        <w:t xml:space="preserve">momenten, de </w:t>
      </w:r>
      <w:proofErr w:type="spellStart"/>
      <w:r w:rsidR="003675B4">
        <w:rPr>
          <w:rFonts w:cs="Arial"/>
        </w:rPr>
        <w:t>a</w:t>
      </w:r>
      <w:r w:rsidRPr="003675B4">
        <w:t>ssessmentdag</w:t>
      </w:r>
      <w:proofErr w:type="spellEnd"/>
      <w:r w:rsidRPr="003675B4">
        <w:t xml:space="preserve"> op de </w:t>
      </w:r>
      <w:r w:rsidR="003675B4" w:rsidRPr="003675B4">
        <w:t>opleiding</w:t>
      </w:r>
      <w:r w:rsidR="003675B4">
        <w:rPr>
          <w:rFonts w:cs="Arial"/>
        </w:rPr>
        <w:t xml:space="preserve"> en e</w:t>
      </w:r>
      <w:r w:rsidR="003675B4" w:rsidRPr="003675B4">
        <w:t>en</w:t>
      </w:r>
      <w:r w:rsidR="003675B4">
        <w:t xml:space="preserve"> l</w:t>
      </w:r>
      <w:r w:rsidRPr="003675B4">
        <w:t xml:space="preserve">esbezoek op </w:t>
      </w:r>
      <w:r w:rsidR="003675B4">
        <w:t xml:space="preserve">de </w:t>
      </w:r>
      <w:r w:rsidRPr="003675B4">
        <w:t>basisschool</w:t>
      </w:r>
      <w:r w:rsidR="003675B4">
        <w:t xml:space="preserve">. Mocht een kandidaat door </w:t>
      </w:r>
      <w:r w:rsidR="004560E7">
        <w:t>persoonlijke</w:t>
      </w:r>
      <w:r w:rsidR="00F813D3">
        <w:t xml:space="preserve"> omstand</w:t>
      </w:r>
      <w:r w:rsidR="004560E7">
        <w:t>ig</w:t>
      </w:r>
      <w:r w:rsidR="00F813D3">
        <w:t xml:space="preserve">heden niet aanwezig kunnen zijn </w:t>
      </w:r>
      <w:r w:rsidR="008A4F20">
        <w:t xml:space="preserve">op een of </w:t>
      </w:r>
      <w:r w:rsidR="0077332F">
        <w:t xml:space="preserve">beide momenten dan </w:t>
      </w:r>
      <w:r w:rsidR="00C7028D">
        <w:t>moet dit worden gemeld bij het assessmentbure</w:t>
      </w:r>
      <w:r w:rsidR="00196129">
        <w:t xml:space="preserve">au zij-instroom. </w:t>
      </w:r>
      <w:r w:rsidR="00FE7F2D">
        <w:t xml:space="preserve">De </w:t>
      </w:r>
      <w:r w:rsidR="00B21116">
        <w:t>coördinator</w:t>
      </w:r>
      <w:r w:rsidR="00FE7F2D">
        <w:t xml:space="preserve"> bepaalt in overleg met de kandidaat en </w:t>
      </w:r>
      <w:r w:rsidR="00B21116">
        <w:t xml:space="preserve">school wat </w:t>
      </w:r>
      <w:r w:rsidR="000609A3">
        <w:t xml:space="preserve">te doen </w:t>
      </w:r>
      <w:r w:rsidR="00072CD1">
        <w:t xml:space="preserve">en probeert binnen de </w:t>
      </w:r>
      <w:r w:rsidR="00F0272F">
        <w:t xml:space="preserve">procedure </w:t>
      </w:r>
      <w:r w:rsidR="007D043C">
        <w:t xml:space="preserve">kosteloos </w:t>
      </w:r>
      <w:r w:rsidR="00F0272F">
        <w:t>een ander moment in te plannen.</w:t>
      </w:r>
      <w:r w:rsidR="00483366">
        <w:t xml:space="preserve"> </w:t>
      </w:r>
      <w:r w:rsidR="00986392">
        <w:t xml:space="preserve">Mocht de kandidaat of de school, zonder dat er sprake is van </w:t>
      </w:r>
      <w:r w:rsidR="007D11A9">
        <w:t>persoonlijke omstandigheden</w:t>
      </w:r>
      <w:r w:rsidR="00D5679A">
        <w:t xml:space="preserve">, </w:t>
      </w:r>
      <w:r w:rsidR="007D043C">
        <w:t>de assessmentprocedure vrijwillig stopzetten dan zijn er kosten</w:t>
      </w:r>
      <w:r w:rsidR="00DB6166">
        <w:t xml:space="preserve"> </w:t>
      </w:r>
      <w:r w:rsidR="007D043C">
        <w:t>aan verbonden</w:t>
      </w:r>
      <w:r w:rsidR="00DB6166">
        <w:t>, zie 1.4.</w:t>
      </w:r>
    </w:p>
    <w:p w14:paraId="3FB7AAE5" w14:textId="64142C4F" w:rsidR="001148C7" w:rsidRPr="001148C7" w:rsidRDefault="001148C7" w:rsidP="001148C7"/>
    <w:p w14:paraId="7C5AA804" w14:textId="0D6F244F" w:rsidR="00575449" w:rsidRPr="00A341BD" w:rsidRDefault="00C838D6" w:rsidP="00575449">
      <w:pPr>
        <w:pStyle w:val="Kop2"/>
        <w:rPr>
          <w:rFonts w:cstheme="majorHAnsi"/>
        </w:rPr>
      </w:pPr>
      <w:bookmarkStart w:id="4" w:name="_Toc135749375"/>
      <w:r w:rsidRPr="00A341BD">
        <w:rPr>
          <w:rFonts w:cstheme="majorHAnsi"/>
        </w:rPr>
        <w:t xml:space="preserve">1.4 </w:t>
      </w:r>
      <w:r w:rsidR="00575449" w:rsidRPr="00A341BD">
        <w:rPr>
          <w:rFonts w:cstheme="majorHAnsi"/>
        </w:rPr>
        <w:t xml:space="preserve">Kosten </w:t>
      </w:r>
      <w:r w:rsidR="000819D8">
        <w:rPr>
          <w:rFonts w:cstheme="majorHAnsi"/>
        </w:rPr>
        <w:t>geschiktheids</w:t>
      </w:r>
      <w:r w:rsidR="00575449" w:rsidRPr="00A341BD">
        <w:rPr>
          <w:rFonts w:cstheme="majorHAnsi"/>
        </w:rPr>
        <w:t>assessment zij-instroom</w:t>
      </w:r>
      <w:bookmarkEnd w:id="4"/>
    </w:p>
    <w:p w14:paraId="11ACA9E1" w14:textId="77777777" w:rsidR="005D6801" w:rsidRPr="005D6801" w:rsidRDefault="005D6801" w:rsidP="005D6801"/>
    <w:p w14:paraId="0423D6EE" w14:textId="77DA7A52" w:rsidR="001148C7" w:rsidRDefault="001148C7" w:rsidP="001148C7">
      <w:r w:rsidRPr="001148C7">
        <w:t xml:space="preserve">De kosten voor </w:t>
      </w:r>
      <w:r w:rsidR="002B29A3">
        <w:t>het geschiktheids</w:t>
      </w:r>
      <w:r w:rsidR="00575449">
        <w:t>assessment zij-instroom</w:t>
      </w:r>
      <w:r w:rsidRPr="001148C7">
        <w:t xml:space="preserve"> bedragen € 2.</w:t>
      </w:r>
      <w:r w:rsidR="00EB4D6E">
        <w:t>2</w:t>
      </w:r>
      <w:r w:rsidRPr="001148C7">
        <w:t>00,00. Deze kosten worden door het schoolbestuur betaald, tenzij de kandidaat en het schoolbestuur hier andere afspraken over maken.</w:t>
      </w:r>
    </w:p>
    <w:p w14:paraId="5063A428" w14:textId="54673AE3" w:rsidR="0042012A" w:rsidRPr="001148C7" w:rsidRDefault="003C428B" w:rsidP="001148C7">
      <w:r>
        <w:t xml:space="preserve">De kosten worden </w:t>
      </w:r>
      <w:r w:rsidR="0063521E">
        <w:t>na het uitvoeren van het assessment gefactureerd.</w:t>
      </w:r>
      <w:r w:rsidR="00FC38B9">
        <w:t xml:space="preserve"> </w:t>
      </w:r>
      <w:r w:rsidR="0042012A">
        <w:t>In het geval de kandidaat geschikt is bevonden dan worden de kosten van het assessment samen met de opleidingskosten in een keer gefactureerd.</w:t>
      </w:r>
      <w:r w:rsidR="001A742F">
        <w:t xml:space="preserve"> Dit gebeurt in de maand dat de opleiding daadwerkelijk start. Voorbeeld: een kandidaat doet in mei zijn assessment, hij/zij wordt geschikt bevonden, de opleiding start op 1 september, in de maand september worden de totale kosten voor het traject gefactureerd (inclusief geschiktheidsassessment).</w:t>
      </w:r>
    </w:p>
    <w:p w14:paraId="6DF923BA" w14:textId="77777777" w:rsidR="001148C7" w:rsidRPr="001148C7" w:rsidRDefault="001148C7" w:rsidP="001148C7"/>
    <w:p w14:paraId="09DC8A6A" w14:textId="49A6D880" w:rsidR="001148C7" w:rsidRPr="001148C7" w:rsidRDefault="001148C7" w:rsidP="001148C7">
      <w:r w:rsidRPr="001148C7">
        <w:t>De kandidaat en/of het schoolbestuur kunnen zich kosteloos uit de assessmentprocedure terugtrekken totdat het assessment en lesbezoek daadwerkelijk zijn ingepland. Daarna worden bij het terugtrekken uit de procedure de volgende kosten in rekening gebracht:</w:t>
      </w:r>
    </w:p>
    <w:p w14:paraId="6CB6B116" w14:textId="77777777" w:rsidR="001148C7" w:rsidRPr="001148C7" w:rsidRDefault="001148C7" w:rsidP="00980D13">
      <w:pPr>
        <w:pStyle w:val="Lijstalinea"/>
        <w:numPr>
          <w:ilvl w:val="0"/>
          <w:numId w:val="5"/>
        </w:numPr>
        <w:spacing w:line="300" w:lineRule="exact"/>
        <w:ind w:left="284" w:hanging="284"/>
        <w:rPr>
          <w:rFonts w:eastAsia="Times New Roman" w:cs="Times New Roman"/>
          <w:spacing w:val="2"/>
          <w:sz w:val="18"/>
          <w:szCs w:val="18"/>
          <w:lang w:eastAsia="nl-NL" w:bidi="ar-SA"/>
        </w:rPr>
      </w:pPr>
      <w:r w:rsidRPr="001148C7">
        <w:rPr>
          <w:rFonts w:eastAsia="Times New Roman" w:cs="Times New Roman"/>
          <w:spacing w:val="2"/>
          <w:sz w:val="18"/>
          <w:szCs w:val="18"/>
          <w:lang w:eastAsia="nl-NL" w:bidi="ar-SA"/>
        </w:rPr>
        <w:t>Bij afmelding meer dan 3 werkdagen voor de datum van het assessment (CGI), wordt € 500,00 in rekening gebracht.</w:t>
      </w:r>
    </w:p>
    <w:p w14:paraId="37B49C1E" w14:textId="56930960" w:rsidR="001148C7" w:rsidRPr="001148C7" w:rsidRDefault="001148C7" w:rsidP="00980D13">
      <w:pPr>
        <w:pStyle w:val="Lijstalinea"/>
        <w:numPr>
          <w:ilvl w:val="0"/>
          <w:numId w:val="5"/>
        </w:numPr>
        <w:spacing w:line="300" w:lineRule="exact"/>
        <w:ind w:left="284" w:hanging="284"/>
        <w:rPr>
          <w:rFonts w:eastAsia="Times New Roman" w:cs="Times New Roman"/>
          <w:spacing w:val="2"/>
          <w:sz w:val="18"/>
          <w:szCs w:val="18"/>
          <w:lang w:eastAsia="nl-NL" w:bidi="ar-SA"/>
        </w:rPr>
      </w:pPr>
      <w:r w:rsidRPr="001148C7">
        <w:rPr>
          <w:rFonts w:eastAsia="Times New Roman" w:cs="Times New Roman"/>
          <w:spacing w:val="2"/>
          <w:sz w:val="18"/>
          <w:szCs w:val="18"/>
          <w:lang w:eastAsia="nl-NL" w:bidi="ar-SA"/>
        </w:rPr>
        <w:t>Bij afmelding 3 werkdagen of minder voor de datum van het assessment (CGI) wordt € 1.</w:t>
      </w:r>
      <w:r w:rsidR="00EB315D">
        <w:rPr>
          <w:rFonts w:eastAsia="Times New Roman" w:cs="Times New Roman"/>
          <w:spacing w:val="2"/>
          <w:sz w:val="18"/>
          <w:szCs w:val="18"/>
          <w:lang w:eastAsia="nl-NL" w:bidi="ar-SA"/>
        </w:rPr>
        <w:t>7</w:t>
      </w:r>
      <w:r w:rsidRPr="001148C7">
        <w:rPr>
          <w:rFonts w:eastAsia="Times New Roman" w:cs="Times New Roman"/>
          <w:spacing w:val="2"/>
          <w:sz w:val="18"/>
          <w:szCs w:val="18"/>
          <w:lang w:eastAsia="nl-NL" w:bidi="ar-SA"/>
        </w:rPr>
        <w:t>00,00 in rekening gebracht.</w:t>
      </w:r>
    </w:p>
    <w:p w14:paraId="20962448" w14:textId="5F3DF2B2" w:rsidR="001268C0" w:rsidRDefault="001268C0" w:rsidP="001A4275">
      <w:pPr>
        <w:rPr>
          <w:rFonts w:cs="Arial"/>
        </w:rPr>
      </w:pPr>
    </w:p>
    <w:p w14:paraId="757726B3" w14:textId="27FDCCFE" w:rsidR="00D42E23" w:rsidRPr="00A341BD" w:rsidRDefault="00C838D6" w:rsidP="0067618B">
      <w:pPr>
        <w:pStyle w:val="Kop2"/>
        <w:rPr>
          <w:rFonts w:cstheme="majorHAnsi"/>
        </w:rPr>
      </w:pPr>
      <w:bookmarkStart w:id="5" w:name="_Toc135749376"/>
      <w:r w:rsidRPr="00A341BD">
        <w:rPr>
          <w:rFonts w:cstheme="majorHAnsi"/>
        </w:rPr>
        <w:t xml:space="preserve">1.5 </w:t>
      </w:r>
      <w:r w:rsidR="00D42E23" w:rsidRPr="00A341BD">
        <w:rPr>
          <w:rFonts w:cstheme="majorHAnsi"/>
        </w:rPr>
        <w:t xml:space="preserve">Geldigheidsduur </w:t>
      </w:r>
      <w:r w:rsidR="0067618B" w:rsidRPr="00A341BD">
        <w:rPr>
          <w:rFonts w:cstheme="majorHAnsi"/>
        </w:rPr>
        <w:t>assessmentrapportage en geschiktheidsverklaring</w:t>
      </w:r>
      <w:bookmarkEnd w:id="5"/>
    </w:p>
    <w:p w14:paraId="4EAE0536" w14:textId="77777777" w:rsidR="005D6801" w:rsidRPr="005D6801" w:rsidRDefault="005D6801" w:rsidP="005D6801"/>
    <w:p w14:paraId="5DC46B21" w14:textId="76EB6C2B" w:rsidR="009362DC" w:rsidRDefault="00A54A48" w:rsidP="0063521E">
      <w:r>
        <w:t xml:space="preserve">De uitslag van het geschiktheidsassessment wordt </w:t>
      </w:r>
      <w:r w:rsidR="006E6C2E">
        <w:t xml:space="preserve">vastgelegd in een </w:t>
      </w:r>
      <w:r w:rsidR="00E01B04">
        <w:t>assessment</w:t>
      </w:r>
      <w:r w:rsidR="006E6C2E">
        <w:t>rapport</w:t>
      </w:r>
      <w:r w:rsidR="00E01B04">
        <w:t>, dit is t</w:t>
      </w:r>
      <w:r w:rsidR="00400B06">
        <w:t>evens de geschiktheidsverklaring</w:t>
      </w:r>
      <w:r w:rsidR="00E01B04">
        <w:t xml:space="preserve">, </w:t>
      </w:r>
      <w:r w:rsidR="006E3132">
        <w:t>waarmee de kandidaat twee jaar onbevoegd</w:t>
      </w:r>
      <w:r w:rsidR="00596726">
        <w:t xml:space="preserve"> als zij-instromer in het beroep (ZIB) </w:t>
      </w:r>
      <w:r w:rsidR="003E6B7C">
        <w:t>als le</w:t>
      </w:r>
      <w:r w:rsidR="000754D0">
        <w:t xml:space="preserve">raar </w:t>
      </w:r>
      <w:r w:rsidR="002310BB">
        <w:t>in het primair onderwijs</w:t>
      </w:r>
      <w:r w:rsidR="009362DC">
        <w:t xml:space="preserve"> (inclusief speciaal basisonderwijs en speciaal onderwijs)</w:t>
      </w:r>
      <w:r w:rsidR="00DF6612">
        <w:t xml:space="preserve"> mag </w:t>
      </w:r>
      <w:r w:rsidR="000754D0">
        <w:t>functioner</w:t>
      </w:r>
      <w:r w:rsidR="00CC57B4">
        <w:t>en</w:t>
      </w:r>
      <w:r w:rsidR="009362DC">
        <w:t>.</w:t>
      </w:r>
      <w:r w:rsidR="00DF6612">
        <w:t xml:space="preserve"> </w:t>
      </w:r>
      <w:r w:rsidR="009362DC">
        <w:t xml:space="preserve">De </w:t>
      </w:r>
      <w:r w:rsidR="009362DC">
        <w:lastRenderedPageBreak/>
        <w:t>geldigheidsduur van het rapport en de geschiktheidsverklaring is</w:t>
      </w:r>
      <w:r w:rsidR="00E92137">
        <w:t xml:space="preserve"> vastgesteld op</w:t>
      </w:r>
      <w:r w:rsidR="009362DC">
        <w:t xml:space="preserve"> </w:t>
      </w:r>
      <w:r w:rsidR="005177A8">
        <w:t xml:space="preserve">twee </w:t>
      </w:r>
      <w:r w:rsidR="009362DC">
        <w:t xml:space="preserve">jaar. Dit is in het landelijk overleg </w:t>
      </w:r>
      <w:r w:rsidR="00051C17">
        <w:t>lerarenopleidingen zij-instroom (LOBO</w:t>
      </w:r>
      <w:r w:rsidR="006F46AF">
        <w:t xml:space="preserve"> zij-instroom) </w:t>
      </w:r>
      <w:r w:rsidR="00CB0378">
        <w:t>op 29 januari 2020 met elkaar afgesproken.</w:t>
      </w:r>
      <w:r w:rsidR="006B2F34">
        <w:t xml:space="preserve"> Dit houdt in dat een kandidaat </w:t>
      </w:r>
      <w:r w:rsidR="007D794C">
        <w:t xml:space="preserve">die </w:t>
      </w:r>
      <w:r w:rsidR="006B2F34">
        <w:t xml:space="preserve">na het </w:t>
      </w:r>
      <w:r w:rsidR="00D11D71">
        <w:t>verkrijgen van de geschiktheidsverklar</w:t>
      </w:r>
      <w:r w:rsidR="007D794C">
        <w:t xml:space="preserve">ing </w:t>
      </w:r>
      <w:r w:rsidR="00D139F7">
        <w:t xml:space="preserve">besluit om niet </w:t>
      </w:r>
      <w:r w:rsidR="00C34FC5">
        <w:t xml:space="preserve">met </w:t>
      </w:r>
      <w:r w:rsidR="00D139F7">
        <w:t xml:space="preserve">de opleiding te starten, </w:t>
      </w:r>
      <w:r w:rsidR="00251F75">
        <w:t xml:space="preserve">nog twee jaar de tijd heeft om </w:t>
      </w:r>
      <w:r w:rsidR="007D794C">
        <w:t xml:space="preserve">aan </w:t>
      </w:r>
      <w:r w:rsidR="00251F75">
        <w:t xml:space="preserve">een zij-instroomtraject bij een opleiding </w:t>
      </w:r>
      <w:r w:rsidR="00143801">
        <w:t xml:space="preserve">te </w:t>
      </w:r>
      <w:r w:rsidR="007D794C">
        <w:t>beginnen</w:t>
      </w:r>
      <w:r w:rsidR="00143801">
        <w:t xml:space="preserve">. Na twee jaar is </w:t>
      </w:r>
      <w:r w:rsidR="00C34FC5">
        <w:t xml:space="preserve">de </w:t>
      </w:r>
      <w:r w:rsidR="00055BFD">
        <w:t xml:space="preserve">geschiktheidsverklaring verlopen en zal de kandidaat </w:t>
      </w:r>
      <w:r w:rsidR="00D819A9">
        <w:t xml:space="preserve">opnieuw een geschiktheidsassessment moeten </w:t>
      </w:r>
      <w:r w:rsidR="00E00361">
        <w:t>doen om te starten aan een zij-instroomtraject.</w:t>
      </w:r>
    </w:p>
    <w:p w14:paraId="5CE6A6D8" w14:textId="015CDB05" w:rsidR="00832D57" w:rsidRPr="0063521E" w:rsidRDefault="002144C0" w:rsidP="0063521E">
      <w:r>
        <w:t>Zodra</w:t>
      </w:r>
      <w:r w:rsidR="00C43575">
        <w:t xml:space="preserve"> de zij-instromer beg</w:t>
      </w:r>
      <w:r w:rsidR="003E4F63">
        <w:t>o</w:t>
      </w:r>
      <w:r w:rsidR="00C43575">
        <w:t xml:space="preserve">nnen is aan het opleidingstraject </w:t>
      </w:r>
      <w:r w:rsidR="00347202">
        <w:t xml:space="preserve">moet deze </w:t>
      </w:r>
      <w:r w:rsidR="00072FFC">
        <w:t>volgen</w:t>
      </w:r>
      <w:r w:rsidR="005601B0">
        <w:t>s</w:t>
      </w:r>
      <w:r w:rsidR="00072FFC">
        <w:t xml:space="preserve"> de regeling </w:t>
      </w:r>
      <w:r w:rsidR="005601B0">
        <w:t xml:space="preserve">zij-instroom </w:t>
      </w:r>
      <w:r w:rsidR="00072FFC">
        <w:t>binnen twee jaar het traject afronden met een getuigschrift</w:t>
      </w:r>
      <w:r w:rsidR="005601B0">
        <w:t xml:space="preserve"> zij-instroom. Mocht het </w:t>
      </w:r>
      <w:r w:rsidR="0026732A">
        <w:t xml:space="preserve">traject door bijzondere omstandigheden vertraging oplopen, dan </w:t>
      </w:r>
      <w:r w:rsidR="0063625C">
        <w:t xml:space="preserve">kan </w:t>
      </w:r>
      <w:r w:rsidR="0026732A">
        <w:t xml:space="preserve">het schoolbestuur </w:t>
      </w:r>
      <w:r w:rsidR="00235510">
        <w:t xml:space="preserve">besluiten om </w:t>
      </w:r>
      <w:r w:rsidR="002B0EC4">
        <w:t xml:space="preserve">de zij-instromer </w:t>
      </w:r>
      <w:r w:rsidR="005E112D">
        <w:t xml:space="preserve">nog maximaal twee jaar in dienst te houden om de </w:t>
      </w:r>
      <w:proofErr w:type="spellStart"/>
      <w:r w:rsidR="005E112D">
        <w:t>lesbevoegheid</w:t>
      </w:r>
      <w:proofErr w:type="spellEnd"/>
      <w:r w:rsidR="005E112D">
        <w:t xml:space="preserve"> te halen. Dit betekent dan ook dat </w:t>
      </w:r>
      <w:r w:rsidR="00235510">
        <w:t xml:space="preserve">de geschiktheidsverklaring met maximaal twee jaar </w:t>
      </w:r>
      <w:r w:rsidR="005E112D">
        <w:t xml:space="preserve">wordt </w:t>
      </w:r>
      <w:r w:rsidR="00235510">
        <w:t>verleng</w:t>
      </w:r>
      <w:r w:rsidR="005E112D">
        <w:t>d.</w:t>
      </w:r>
      <w:r w:rsidR="008C06B0">
        <w:t xml:space="preserve"> De uiterste duur van </w:t>
      </w:r>
      <w:r w:rsidR="00BF1B28">
        <w:t>de geschiktheidsverklaring is dus vier jaar, mits gestart met de opleiding</w:t>
      </w:r>
      <w:r w:rsidR="00756260">
        <w:t xml:space="preserve">, zie ook </w:t>
      </w:r>
      <w:r w:rsidR="00FE6369">
        <w:t>2.2.</w:t>
      </w:r>
    </w:p>
    <w:p w14:paraId="20897740" w14:textId="77777777" w:rsidR="001268C0" w:rsidRPr="00A341BD" w:rsidRDefault="001268C0" w:rsidP="001268C0">
      <w:pPr>
        <w:rPr>
          <w:rFonts w:asciiTheme="majorHAnsi" w:hAnsiTheme="majorHAnsi" w:cstheme="majorHAnsi"/>
        </w:rPr>
      </w:pPr>
    </w:p>
    <w:p w14:paraId="0AB0D4EA" w14:textId="7A1880B1" w:rsidR="001C0662" w:rsidRPr="00A341BD" w:rsidRDefault="00C838D6" w:rsidP="001C0662">
      <w:pPr>
        <w:pStyle w:val="Kop2"/>
        <w:rPr>
          <w:rFonts w:cstheme="majorHAnsi"/>
        </w:rPr>
      </w:pPr>
      <w:bookmarkStart w:id="6" w:name="_Toc135749377"/>
      <w:r w:rsidRPr="00A341BD">
        <w:rPr>
          <w:rFonts w:cstheme="majorHAnsi"/>
        </w:rPr>
        <w:t xml:space="preserve">1.6 </w:t>
      </w:r>
      <w:r w:rsidR="001C0662" w:rsidRPr="00A341BD">
        <w:rPr>
          <w:rFonts w:cstheme="majorHAnsi"/>
        </w:rPr>
        <w:t>Klacht</w:t>
      </w:r>
      <w:r w:rsidR="006A1D45">
        <w:rPr>
          <w:rFonts w:cstheme="majorHAnsi"/>
        </w:rPr>
        <w:t>en</w:t>
      </w:r>
      <w:r w:rsidR="001C0662" w:rsidRPr="00A341BD">
        <w:rPr>
          <w:rFonts w:cstheme="majorHAnsi"/>
        </w:rPr>
        <w:t>procedure</w:t>
      </w:r>
      <w:r w:rsidR="00E81BEE" w:rsidRPr="00A341BD">
        <w:rPr>
          <w:rFonts w:cstheme="majorHAnsi"/>
        </w:rPr>
        <w:t xml:space="preserve"> assessment</w:t>
      </w:r>
      <w:r w:rsidR="006A1D45">
        <w:rPr>
          <w:rFonts w:cstheme="majorHAnsi"/>
        </w:rPr>
        <w:t>bureau</w:t>
      </w:r>
      <w:bookmarkEnd w:id="6"/>
    </w:p>
    <w:p w14:paraId="30739809" w14:textId="77777777" w:rsidR="00874358" w:rsidRDefault="00874358" w:rsidP="001C0662">
      <w:pPr>
        <w:rPr>
          <w:rFonts w:cs="Arial"/>
        </w:rPr>
      </w:pPr>
    </w:p>
    <w:p w14:paraId="032DB07D" w14:textId="050AD9C3" w:rsidR="00C10630" w:rsidRPr="00A341BD" w:rsidRDefault="00C838D6" w:rsidP="00300515">
      <w:pPr>
        <w:pStyle w:val="Kop3"/>
      </w:pPr>
      <w:bookmarkStart w:id="7" w:name="_Toc135749378"/>
      <w:r w:rsidRPr="00A341BD">
        <w:t xml:space="preserve">1.6.1 </w:t>
      </w:r>
      <w:r w:rsidR="00141F58" w:rsidRPr="00A341BD">
        <w:t xml:space="preserve">Derde kans bij </w:t>
      </w:r>
      <w:proofErr w:type="spellStart"/>
      <w:r w:rsidR="00141F58" w:rsidRPr="00A341BD">
        <w:t>wiscat</w:t>
      </w:r>
      <w:bookmarkEnd w:id="7"/>
      <w:proofErr w:type="spellEnd"/>
    </w:p>
    <w:p w14:paraId="11276B19" w14:textId="468B5D13" w:rsidR="003B3CA6" w:rsidRDefault="005F141A" w:rsidP="00300515">
      <w:pPr>
        <w:rPr>
          <w:rFonts w:cs="Arial"/>
        </w:rPr>
      </w:pPr>
      <w:r w:rsidRPr="472E48DC">
        <w:rPr>
          <w:rFonts w:cs="Arial"/>
        </w:rPr>
        <w:t xml:space="preserve">De kandidaat krijgt sowieso twee kansen om de </w:t>
      </w:r>
      <w:proofErr w:type="spellStart"/>
      <w:r w:rsidRPr="472E48DC">
        <w:rPr>
          <w:rFonts w:cs="Arial"/>
        </w:rPr>
        <w:t>wiscat</w:t>
      </w:r>
      <w:proofErr w:type="spellEnd"/>
      <w:r w:rsidRPr="472E48DC">
        <w:rPr>
          <w:rFonts w:cs="Arial"/>
        </w:rPr>
        <w:t xml:space="preserve"> te behalen</w:t>
      </w:r>
      <w:r w:rsidR="001116E8" w:rsidRPr="472E48DC">
        <w:rPr>
          <w:rFonts w:cs="Arial"/>
        </w:rPr>
        <w:t>, zie punt 1.2</w:t>
      </w:r>
      <w:r w:rsidRPr="472E48DC">
        <w:rPr>
          <w:rFonts w:cs="Arial"/>
        </w:rPr>
        <w:t xml:space="preserve">. </w:t>
      </w:r>
      <w:r w:rsidR="009B643A" w:rsidRPr="472E48DC">
        <w:rPr>
          <w:rFonts w:cs="Arial"/>
        </w:rPr>
        <w:t xml:space="preserve">Mocht de kandidaat een </w:t>
      </w:r>
      <w:r w:rsidRPr="472E48DC">
        <w:rPr>
          <w:rFonts w:cs="Arial"/>
        </w:rPr>
        <w:t xml:space="preserve">derde kans </w:t>
      </w:r>
      <w:r w:rsidR="009B643A" w:rsidRPr="472E48DC">
        <w:rPr>
          <w:rFonts w:cs="Arial"/>
        </w:rPr>
        <w:t>willen aanvragen da</w:t>
      </w:r>
      <w:r w:rsidR="004B5095">
        <w:rPr>
          <w:rFonts w:cs="Arial"/>
        </w:rPr>
        <w:t>n</w:t>
      </w:r>
      <w:r w:rsidR="009B643A" w:rsidRPr="472E48DC">
        <w:rPr>
          <w:rFonts w:cs="Arial"/>
        </w:rPr>
        <w:t xml:space="preserve"> </w:t>
      </w:r>
      <w:r w:rsidRPr="472E48DC">
        <w:rPr>
          <w:rFonts w:cs="Arial"/>
        </w:rPr>
        <w:t xml:space="preserve">moet de kandidaat </w:t>
      </w:r>
      <w:r w:rsidR="009B643A" w:rsidRPr="472E48DC">
        <w:rPr>
          <w:rFonts w:cs="Arial"/>
        </w:rPr>
        <w:t>een klacht</w:t>
      </w:r>
      <w:r w:rsidR="00FE6369" w:rsidRPr="472E48DC">
        <w:rPr>
          <w:rFonts w:cs="Arial"/>
        </w:rPr>
        <w:t xml:space="preserve"> </w:t>
      </w:r>
      <w:r w:rsidR="002069FA">
        <w:rPr>
          <w:rFonts w:cs="Arial"/>
        </w:rPr>
        <w:t>wegens</w:t>
      </w:r>
      <w:r w:rsidR="005251AF">
        <w:rPr>
          <w:rFonts w:cs="Arial"/>
        </w:rPr>
        <w:t xml:space="preserve"> zwaarwegende omstandigheden </w:t>
      </w:r>
      <w:r w:rsidR="009B643A" w:rsidRPr="472E48DC">
        <w:rPr>
          <w:rFonts w:cs="Arial"/>
        </w:rPr>
        <w:t>indienen bij h</w:t>
      </w:r>
      <w:r w:rsidR="00E81BEE" w:rsidRPr="472E48DC">
        <w:rPr>
          <w:rFonts w:cs="Arial"/>
        </w:rPr>
        <w:t xml:space="preserve">et assessmentbureau </w:t>
      </w:r>
      <w:r w:rsidR="00F559EB" w:rsidRPr="472E48DC">
        <w:rPr>
          <w:rFonts w:cs="Arial"/>
        </w:rPr>
        <w:t>zij-instroom</w:t>
      </w:r>
      <w:r w:rsidR="009B643A" w:rsidRPr="472E48DC">
        <w:rPr>
          <w:rFonts w:cs="Arial"/>
        </w:rPr>
        <w:t xml:space="preserve">. </w:t>
      </w:r>
    </w:p>
    <w:p w14:paraId="21B9B504" w14:textId="77777777" w:rsidR="003B3CA6" w:rsidRDefault="003B3CA6" w:rsidP="00300515">
      <w:pPr>
        <w:rPr>
          <w:rFonts w:cs="Arial"/>
        </w:rPr>
      </w:pPr>
    </w:p>
    <w:p w14:paraId="4AC28C8C" w14:textId="08725838" w:rsidR="003B3CA6" w:rsidRPr="00324105" w:rsidRDefault="003B3CA6" w:rsidP="00300515">
      <w:pPr>
        <w:rPr>
          <w:rFonts w:cs="Arial"/>
          <w:u w:val="single"/>
        </w:rPr>
      </w:pPr>
      <w:r w:rsidRPr="00324105">
        <w:rPr>
          <w:rFonts w:cs="Arial"/>
          <w:u w:val="single"/>
        </w:rPr>
        <w:t>Klacht</w:t>
      </w:r>
    </w:p>
    <w:p w14:paraId="61890C3A" w14:textId="4F5D4B8F" w:rsidR="00D453BC" w:rsidRDefault="005B33E7" w:rsidP="00300515">
      <w:pPr>
        <w:rPr>
          <w:rFonts w:cs="Arial"/>
        </w:rPr>
      </w:pPr>
      <w:r>
        <w:rPr>
          <w:rFonts w:cs="Arial"/>
        </w:rPr>
        <w:t xml:space="preserve">Als er sprake is van een klacht dan </w:t>
      </w:r>
      <w:r w:rsidR="00327D23">
        <w:rPr>
          <w:rFonts w:cs="Arial"/>
        </w:rPr>
        <w:t xml:space="preserve">wordt deze doorgegeven </w:t>
      </w:r>
      <w:r w:rsidR="001C0662" w:rsidRPr="472E48DC">
        <w:rPr>
          <w:rFonts w:cs="Arial"/>
        </w:rPr>
        <w:t xml:space="preserve">aan </w:t>
      </w:r>
      <w:r w:rsidR="00E81BEE" w:rsidRPr="472E48DC">
        <w:rPr>
          <w:rFonts w:cs="Arial"/>
        </w:rPr>
        <w:t xml:space="preserve">de </w:t>
      </w:r>
      <w:r w:rsidR="002069FA">
        <w:rPr>
          <w:rFonts w:cs="Arial"/>
        </w:rPr>
        <w:t xml:space="preserve">teamleider </w:t>
      </w:r>
      <w:r w:rsidR="00AE2D35" w:rsidRPr="472E48DC">
        <w:rPr>
          <w:rFonts w:cs="Arial"/>
        </w:rPr>
        <w:t>zij-instroom</w:t>
      </w:r>
      <w:r w:rsidR="001C0662" w:rsidRPr="472E48DC">
        <w:rPr>
          <w:rFonts w:cs="Arial"/>
        </w:rPr>
        <w:t xml:space="preserve"> van de locatie.</w:t>
      </w:r>
      <w:r w:rsidR="006476F3" w:rsidRPr="472E48DC">
        <w:rPr>
          <w:rFonts w:cs="Arial"/>
        </w:rPr>
        <w:t xml:space="preserve"> </w:t>
      </w:r>
      <w:r w:rsidR="001C0662" w:rsidRPr="472E48DC">
        <w:rPr>
          <w:rFonts w:cs="Arial"/>
        </w:rPr>
        <w:t xml:space="preserve">Die onderzoekt en </w:t>
      </w:r>
      <w:r w:rsidR="007F502B" w:rsidRPr="472E48DC">
        <w:rPr>
          <w:rFonts w:cs="Arial"/>
        </w:rPr>
        <w:t xml:space="preserve">beoordeeld </w:t>
      </w:r>
      <w:r w:rsidR="00BF1062" w:rsidRPr="472E48DC">
        <w:rPr>
          <w:rFonts w:cs="Arial"/>
        </w:rPr>
        <w:t xml:space="preserve">de </w:t>
      </w:r>
      <w:r w:rsidR="004841D0" w:rsidRPr="472E48DC">
        <w:rPr>
          <w:rFonts w:cs="Arial"/>
        </w:rPr>
        <w:t>klacht (gegrond/ongegrond).</w:t>
      </w:r>
      <w:r w:rsidR="00D453BC">
        <w:rPr>
          <w:rFonts w:cs="Arial"/>
        </w:rPr>
        <w:t xml:space="preserve"> </w:t>
      </w:r>
    </w:p>
    <w:p w14:paraId="4E17C288" w14:textId="762416BB" w:rsidR="002567E5" w:rsidRDefault="002A5614" w:rsidP="00300515">
      <w:pPr>
        <w:rPr>
          <w:rFonts w:cs="Arial"/>
        </w:rPr>
      </w:pPr>
      <w:r>
        <w:rPr>
          <w:rFonts w:cs="Arial"/>
        </w:rPr>
        <w:t>Als de klacht g</w:t>
      </w:r>
      <w:r w:rsidR="001C0662" w:rsidRPr="00CF7343">
        <w:rPr>
          <w:rFonts w:cs="Arial"/>
        </w:rPr>
        <w:t>egrond</w:t>
      </w:r>
      <w:r>
        <w:rPr>
          <w:rFonts w:cs="Arial"/>
        </w:rPr>
        <w:t xml:space="preserve"> wordt verklaard </w:t>
      </w:r>
      <w:r w:rsidR="002D3BAF">
        <w:rPr>
          <w:rFonts w:cs="Arial"/>
        </w:rPr>
        <w:t>dan:</w:t>
      </w:r>
    </w:p>
    <w:p w14:paraId="128D337D" w14:textId="48229ADE" w:rsidR="00162C26" w:rsidRPr="003D29EE" w:rsidRDefault="00162C26" w:rsidP="008063AF">
      <w:pPr>
        <w:pStyle w:val="Lijstalinea"/>
        <w:numPr>
          <w:ilvl w:val="0"/>
          <w:numId w:val="1"/>
        </w:numPr>
        <w:spacing w:line="300" w:lineRule="exact"/>
        <w:ind w:left="284" w:hanging="284"/>
        <w:rPr>
          <w:rFonts w:eastAsia="Times New Roman"/>
          <w:spacing w:val="2"/>
          <w:sz w:val="18"/>
          <w:szCs w:val="18"/>
          <w:lang w:eastAsia="nl-NL" w:bidi="ar-SA"/>
        </w:rPr>
      </w:pPr>
      <w:r w:rsidRPr="003D29EE">
        <w:rPr>
          <w:rFonts w:eastAsia="Times New Roman"/>
          <w:spacing w:val="2"/>
          <w:sz w:val="18"/>
          <w:szCs w:val="18"/>
          <w:lang w:eastAsia="nl-NL" w:bidi="ar-SA"/>
        </w:rPr>
        <w:t>Licht het assessmentbureau de kandidaat i</w:t>
      </w:r>
      <w:r w:rsidR="00AF4BE7">
        <w:rPr>
          <w:rFonts w:eastAsia="Times New Roman"/>
          <w:spacing w:val="2"/>
          <w:sz w:val="18"/>
          <w:szCs w:val="18"/>
          <w:lang w:eastAsia="nl-NL" w:bidi="ar-SA"/>
        </w:rPr>
        <w:t>n</w:t>
      </w:r>
      <w:r w:rsidRPr="003D29EE">
        <w:rPr>
          <w:rFonts w:eastAsia="Times New Roman"/>
          <w:spacing w:val="2"/>
          <w:sz w:val="18"/>
          <w:szCs w:val="18"/>
          <w:lang w:eastAsia="nl-NL" w:bidi="ar-SA"/>
        </w:rPr>
        <w:t xml:space="preserve"> en regelt in overleg met de </w:t>
      </w:r>
      <w:r w:rsidR="002069FA">
        <w:rPr>
          <w:rFonts w:eastAsia="Times New Roman"/>
          <w:spacing w:val="2"/>
          <w:sz w:val="18"/>
          <w:szCs w:val="18"/>
          <w:lang w:eastAsia="nl-NL" w:bidi="ar-SA"/>
        </w:rPr>
        <w:t>teamleider</w:t>
      </w:r>
      <w:r w:rsidR="003D29EE" w:rsidRPr="003D29EE">
        <w:rPr>
          <w:rFonts w:eastAsia="Times New Roman"/>
          <w:spacing w:val="2"/>
          <w:sz w:val="18"/>
          <w:szCs w:val="18"/>
          <w:lang w:eastAsia="nl-NL" w:bidi="ar-SA"/>
        </w:rPr>
        <w:t xml:space="preserve"> zij-instroom een extra herkansingsmoment </w:t>
      </w:r>
      <w:proofErr w:type="spellStart"/>
      <w:r w:rsidR="003D29EE" w:rsidRPr="003D29EE">
        <w:rPr>
          <w:rFonts w:eastAsia="Times New Roman"/>
          <w:spacing w:val="2"/>
          <w:sz w:val="18"/>
          <w:szCs w:val="18"/>
          <w:lang w:eastAsia="nl-NL" w:bidi="ar-SA"/>
        </w:rPr>
        <w:t>wiscat</w:t>
      </w:r>
      <w:proofErr w:type="spellEnd"/>
      <w:r w:rsidR="003D29EE" w:rsidRPr="003D29EE">
        <w:rPr>
          <w:rFonts w:eastAsia="Times New Roman"/>
          <w:spacing w:val="2"/>
          <w:sz w:val="18"/>
          <w:szCs w:val="18"/>
          <w:lang w:eastAsia="nl-NL" w:bidi="ar-SA"/>
        </w:rPr>
        <w:t>.</w:t>
      </w:r>
    </w:p>
    <w:p w14:paraId="5389F156" w14:textId="0602D327" w:rsidR="00952B65" w:rsidRPr="00CF7343" w:rsidRDefault="00952B65" w:rsidP="00300515">
      <w:pPr>
        <w:rPr>
          <w:rFonts w:cs="Arial"/>
        </w:rPr>
      </w:pPr>
      <w:r>
        <w:rPr>
          <w:rFonts w:cs="Arial"/>
        </w:rPr>
        <w:t>Als de klacht ong</w:t>
      </w:r>
      <w:r w:rsidRPr="00CF7343">
        <w:rPr>
          <w:rFonts w:cs="Arial"/>
        </w:rPr>
        <w:t>egrond</w:t>
      </w:r>
      <w:r>
        <w:rPr>
          <w:rFonts w:cs="Arial"/>
        </w:rPr>
        <w:t xml:space="preserve"> wordt verklaard dan:</w:t>
      </w:r>
    </w:p>
    <w:p w14:paraId="4E89C347" w14:textId="6584BC55" w:rsidR="004841D0" w:rsidRDefault="00BD2AA5" w:rsidP="008063AF">
      <w:pPr>
        <w:pStyle w:val="Lijstalinea"/>
        <w:numPr>
          <w:ilvl w:val="0"/>
          <w:numId w:val="2"/>
        </w:numPr>
        <w:spacing w:line="300" w:lineRule="exact"/>
        <w:ind w:left="284" w:hanging="284"/>
        <w:rPr>
          <w:rFonts w:eastAsia="Times New Roman"/>
          <w:spacing w:val="2"/>
          <w:sz w:val="18"/>
          <w:szCs w:val="18"/>
          <w:lang w:eastAsia="nl-NL" w:bidi="ar-SA"/>
        </w:rPr>
      </w:pPr>
      <w:r w:rsidRPr="003D29EE">
        <w:rPr>
          <w:rFonts w:eastAsia="Times New Roman"/>
          <w:spacing w:val="2"/>
          <w:sz w:val="18"/>
          <w:szCs w:val="18"/>
          <w:lang w:eastAsia="nl-NL" w:bidi="ar-SA"/>
        </w:rPr>
        <w:t xml:space="preserve">Licht het </w:t>
      </w:r>
      <w:r w:rsidR="0048717F" w:rsidRPr="003D29EE">
        <w:rPr>
          <w:rFonts w:eastAsia="Times New Roman"/>
          <w:spacing w:val="2"/>
          <w:sz w:val="18"/>
          <w:szCs w:val="18"/>
          <w:lang w:eastAsia="nl-NL" w:bidi="ar-SA"/>
        </w:rPr>
        <w:t xml:space="preserve">assessmentbureau zij-instroom </w:t>
      </w:r>
      <w:r w:rsidRPr="003D29EE">
        <w:rPr>
          <w:rFonts w:eastAsia="Times New Roman"/>
          <w:spacing w:val="2"/>
          <w:sz w:val="18"/>
          <w:szCs w:val="18"/>
          <w:lang w:eastAsia="nl-NL" w:bidi="ar-SA"/>
        </w:rPr>
        <w:t xml:space="preserve">de </w:t>
      </w:r>
      <w:r w:rsidR="00376D55" w:rsidRPr="003D29EE">
        <w:rPr>
          <w:rFonts w:eastAsia="Times New Roman"/>
          <w:spacing w:val="2"/>
          <w:sz w:val="18"/>
          <w:szCs w:val="18"/>
          <w:lang w:eastAsia="nl-NL" w:bidi="ar-SA"/>
        </w:rPr>
        <w:t xml:space="preserve">kandidaat in over de uitkomst en handelt </w:t>
      </w:r>
      <w:r w:rsidR="00A63683" w:rsidRPr="003D29EE">
        <w:rPr>
          <w:rFonts w:eastAsia="Times New Roman"/>
          <w:spacing w:val="2"/>
          <w:sz w:val="18"/>
          <w:szCs w:val="18"/>
          <w:lang w:eastAsia="nl-NL" w:bidi="ar-SA"/>
        </w:rPr>
        <w:t xml:space="preserve">de </w:t>
      </w:r>
      <w:r w:rsidR="00376D55" w:rsidRPr="003D29EE">
        <w:rPr>
          <w:rFonts w:eastAsia="Times New Roman"/>
          <w:spacing w:val="2"/>
          <w:sz w:val="18"/>
          <w:szCs w:val="18"/>
          <w:lang w:eastAsia="nl-NL" w:bidi="ar-SA"/>
        </w:rPr>
        <w:t xml:space="preserve">klacht verder af. </w:t>
      </w:r>
    </w:p>
    <w:p w14:paraId="4563DAF7" w14:textId="77777777" w:rsidR="00324105" w:rsidRDefault="00324105" w:rsidP="00AF4BE7"/>
    <w:p w14:paraId="580A33CC" w14:textId="25AEFE70" w:rsidR="0095585E" w:rsidRDefault="00733F0A" w:rsidP="00AF4BE7">
      <w:pPr>
        <w:rPr>
          <w:u w:val="single"/>
        </w:rPr>
      </w:pPr>
      <w:r w:rsidRPr="00324105">
        <w:rPr>
          <w:u w:val="single"/>
        </w:rPr>
        <w:t>Verzoek om derde kans vanwe</w:t>
      </w:r>
      <w:r w:rsidR="00324105" w:rsidRPr="00324105">
        <w:rPr>
          <w:u w:val="single"/>
        </w:rPr>
        <w:t>ge zwaarwegende omstandigheden</w:t>
      </w:r>
    </w:p>
    <w:p w14:paraId="0AE71BCA" w14:textId="11BA117D" w:rsidR="00DA3C9F" w:rsidRPr="005E58E2" w:rsidRDefault="00DA3C9F" w:rsidP="00AF4BE7">
      <w:r w:rsidRPr="005E58E2">
        <w:t xml:space="preserve">In dit geval </w:t>
      </w:r>
      <w:r w:rsidR="00E2771A" w:rsidRPr="005E58E2">
        <w:t xml:space="preserve">bepaalt de </w:t>
      </w:r>
      <w:r w:rsidR="00F01349">
        <w:t xml:space="preserve">coördinator </w:t>
      </w:r>
      <w:r w:rsidR="00E2771A" w:rsidRPr="005E58E2">
        <w:t xml:space="preserve">van het assessmentbureau </w:t>
      </w:r>
      <w:r w:rsidR="00615292" w:rsidRPr="005E58E2">
        <w:t xml:space="preserve">of het verzoek wordt ingewilligd. </w:t>
      </w:r>
      <w:r w:rsidR="00ED194B" w:rsidRPr="005E58E2">
        <w:t xml:space="preserve">Dit wordt meegedeeld aan de kandidaat en indien van toepassing dan </w:t>
      </w:r>
      <w:r w:rsidR="00372C5B" w:rsidRPr="005E58E2">
        <w:t>wordt in overleg met de</w:t>
      </w:r>
      <w:r w:rsidR="00D4028E">
        <w:t xml:space="preserve"> teamleider </w:t>
      </w:r>
      <w:r w:rsidR="00372C5B" w:rsidRPr="005E58E2">
        <w:t>zij-ins</w:t>
      </w:r>
      <w:r w:rsidR="005E58E2" w:rsidRPr="005E58E2">
        <w:t>troom van de locatie een extra herkansingsmome</w:t>
      </w:r>
      <w:r w:rsidR="0092593D">
        <w:t>n</w:t>
      </w:r>
      <w:r w:rsidR="005E58E2" w:rsidRPr="005E58E2">
        <w:t xml:space="preserve">t </w:t>
      </w:r>
      <w:proofErr w:type="spellStart"/>
      <w:r w:rsidR="005E58E2" w:rsidRPr="005E58E2">
        <w:t>wiscat</w:t>
      </w:r>
      <w:proofErr w:type="spellEnd"/>
      <w:r w:rsidR="005E58E2" w:rsidRPr="005E58E2">
        <w:t xml:space="preserve"> ingepland.</w:t>
      </w:r>
    </w:p>
    <w:p w14:paraId="20D2A255" w14:textId="77777777" w:rsidR="0095585E" w:rsidRDefault="0095585E" w:rsidP="00AF4BE7"/>
    <w:p w14:paraId="3039F78D" w14:textId="1A71F50D" w:rsidR="00AF4BE7" w:rsidRDefault="00AF4BE7" w:rsidP="00AF4BE7">
      <w:r>
        <w:t>Indien het assessmentbureau en de locatie er niet uitkomen kunnen ze nog advies inwinnen bij de examencommissie</w:t>
      </w:r>
      <w:r w:rsidR="00594019">
        <w:t xml:space="preserve"> van de lerarenopleiding.</w:t>
      </w:r>
    </w:p>
    <w:p w14:paraId="49503A26" w14:textId="223DBEBD" w:rsidR="00594019" w:rsidRPr="00CF7343" w:rsidRDefault="00594019" w:rsidP="00980D13">
      <w:pPr>
        <w:pStyle w:val="Lijstalinea"/>
        <w:numPr>
          <w:ilvl w:val="0"/>
          <w:numId w:val="1"/>
        </w:numPr>
        <w:spacing w:line="300" w:lineRule="exact"/>
        <w:rPr>
          <w:sz w:val="18"/>
          <w:szCs w:val="18"/>
        </w:rPr>
      </w:pPr>
      <w:r>
        <w:rPr>
          <w:sz w:val="18"/>
          <w:szCs w:val="18"/>
        </w:rPr>
        <w:t>Het assessmentbureau zij-instroom voert de k</w:t>
      </w:r>
      <w:r w:rsidRPr="00CF7343">
        <w:rPr>
          <w:sz w:val="18"/>
          <w:szCs w:val="18"/>
        </w:rPr>
        <w:t>lacht</w:t>
      </w:r>
      <w:r>
        <w:rPr>
          <w:sz w:val="18"/>
          <w:szCs w:val="18"/>
        </w:rPr>
        <w:t xml:space="preserve"> </w:t>
      </w:r>
      <w:r w:rsidRPr="00CF7343">
        <w:rPr>
          <w:sz w:val="18"/>
          <w:szCs w:val="18"/>
        </w:rPr>
        <w:t>in</w:t>
      </w:r>
      <w:r w:rsidR="00F25E58">
        <w:rPr>
          <w:sz w:val="18"/>
          <w:szCs w:val="18"/>
        </w:rPr>
        <w:t xml:space="preserve"> bij</w:t>
      </w:r>
      <w:r w:rsidRPr="00CF7343">
        <w:rPr>
          <w:sz w:val="18"/>
          <w:szCs w:val="18"/>
        </w:rPr>
        <w:t xml:space="preserve"> het </w:t>
      </w:r>
      <w:r w:rsidRPr="007A0867">
        <w:rPr>
          <w:sz w:val="18"/>
          <w:szCs w:val="18"/>
        </w:rPr>
        <w:t>Examencommissie registratiesysteem</w:t>
      </w:r>
      <w:r>
        <w:rPr>
          <w:sz w:val="18"/>
          <w:szCs w:val="18"/>
        </w:rPr>
        <w:t xml:space="preserve"> </w:t>
      </w:r>
      <w:r w:rsidRPr="00CF7343">
        <w:rPr>
          <w:sz w:val="18"/>
          <w:szCs w:val="18"/>
        </w:rPr>
        <w:t xml:space="preserve">(ECRS) met verzoek voor </w:t>
      </w:r>
      <w:r>
        <w:rPr>
          <w:sz w:val="18"/>
          <w:szCs w:val="18"/>
        </w:rPr>
        <w:t xml:space="preserve">een </w:t>
      </w:r>
      <w:r w:rsidRPr="00CF7343">
        <w:rPr>
          <w:sz w:val="18"/>
          <w:szCs w:val="18"/>
        </w:rPr>
        <w:t xml:space="preserve">extra kans bij de </w:t>
      </w:r>
      <w:r>
        <w:rPr>
          <w:sz w:val="18"/>
          <w:szCs w:val="18"/>
        </w:rPr>
        <w:t>e</w:t>
      </w:r>
      <w:r w:rsidRPr="00CF7343">
        <w:rPr>
          <w:sz w:val="18"/>
          <w:szCs w:val="18"/>
        </w:rPr>
        <w:t>xamencommissie</w:t>
      </w:r>
      <w:r>
        <w:rPr>
          <w:sz w:val="18"/>
          <w:szCs w:val="18"/>
        </w:rPr>
        <w:t>.</w:t>
      </w:r>
    </w:p>
    <w:p w14:paraId="25D39EC5" w14:textId="77777777" w:rsidR="00594019" w:rsidRPr="00CF7343" w:rsidRDefault="00594019" w:rsidP="00980D13">
      <w:pPr>
        <w:pStyle w:val="Lijstalinea"/>
        <w:numPr>
          <w:ilvl w:val="0"/>
          <w:numId w:val="1"/>
        </w:numPr>
        <w:spacing w:line="300" w:lineRule="exact"/>
        <w:rPr>
          <w:sz w:val="18"/>
          <w:szCs w:val="18"/>
        </w:rPr>
      </w:pPr>
      <w:r>
        <w:rPr>
          <w:sz w:val="18"/>
          <w:szCs w:val="18"/>
        </w:rPr>
        <w:t>Tegelijkertijd wordt de e</w:t>
      </w:r>
      <w:r w:rsidRPr="00CF7343">
        <w:rPr>
          <w:sz w:val="18"/>
          <w:szCs w:val="18"/>
        </w:rPr>
        <w:t>xamencommissie</w:t>
      </w:r>
      <w:r>
        <w:rPr>
          <w:sz w:val="18"/>
          <w:szCs w:val="18"/>
        </w:rPr>
        <w:t xml:space="preserve"> </w:t>
      </w:r>
      <w:r w:rsidRPr="00CF7343">
        <w:rPr>
          <w:sz w:val="18"/>
          <w:szCs w:val="18"/>
        </w:rPr>
        <w:t xml:space="preserve">via </w:t>
      </w:r>
      <w:r>
        <w:rPr>
          <w:sz w:val="18"/>
          <w:szCs w:val="18"/>
        </w:rPr>
        <w:t xml:space="preserve">een </w:t>
      </w:r>
      <w:r w:rsidRPr="00CF7343">
        <w:rPr>
          <w:sz w:val="18"/>
          <w:szCs w:val="18"/>
        </w:rPr>
        <w:t>mail ingelicht over verzoek. Dit i</w:t>
      </w:r>
      <w:r>
        <w:rPr>
          <w:sz w:val="18"/>
          <w:szCs w:val="18"/>
        </w:rPr>
        <w:t xml:space="preserve">n verband met de </w:t>
      </w:r>
      <w:r w:rsidRPr="00CF7343">
        <w:rPr>
          <w:sz w:val="18"/>
          <w:szCs w:val="18"/>
        </w:rPr>
        <w:t>korte deadline</w:t>
      </w:r>
      <w:r>
        <w:rPr>
          <w:sz w:val="18"/>
          <w:szCs w:val="18"/>
        </w:rPr>
        <w:t>s</w:t>
      </w:r>
      <w:r w:rsidRPr="00CF7343">
        <w:rPr>
          <w:sz w:val="18"/>
          <w:szCs w:val="18"/>
        </w:rPr>
        <w:t xml:space="preserve"> </w:t>
      </w:r>
      <w:r>
        <w:rPr>
          <w:sz w:val="18"/>
          <w:szCs w:val="18"/>
        </w:rPr>
        <w:t xml:space="preserve">in </w:t>
      </w:r>
      <w:r w:rsidRPr="00CF7343">
        <w:rPr>
          <w:sz w:val="18"/>
          <w:szCs w:val="18"/>
        </w:rPr>
        <w:t xml:space="preserve">de assessmentprocedure. </w:t>
      </w:r>
    </w:p>
    <w:p w14:paraId="427EB2AC" w14:textId="14B845D6" w:rsidR="00594019" w:rsidRPr="00CF7343" w:rsidRDefault="00594019" w:rsidP="00980D13">
      <w:pPr>
        <w:pStyle w:val="Lijstalinea"/>
        <w:numPr>
          <w:ilvl w:val="0"/>
          <w:numId w:val="1"/>
        </w:numPr>
        <w:spacing w:line="300" w:lineRule="exact"/>
        <w:rPr>
          <w:sz w:val="18"/>
          <w:szCs w:val="18"/>
        </w:rPr>
      </w:pPr>
      <w:r>
        <w:rPr>
          <w:sz w:val="18"/>
          <w:szCs w:val="18"/>
        </w:rPr>
        <w:t>De e</w:t>
      </w:r>
      <w:r w:rsidRPr="00CF7343">
        <w:rPr>
          <w:sz w:val="18"/>
          <w:szCs w:val="18"/>
        </w:rPr>
        <w:t>xamencommissie</w:t>
      </w:r>
      <w:r>
        <w:rPr>
          <w:sz w:val="18"/>
          <w:szCs w:val="18"/>
        </w:rPr>
        <w:t xml:space="preserve"> </w:t>
      </w:r>
      <w:r w:rsidRPr="00CF7343">
        <w:rPr>
          <w:sz w:val="18"/>
          <w:szCs w:val="18"/>
        </w:rPr>
        <w:t xml:space="preserve">neemt </w:t>
      </w:r>
      <w:r w:rsidR="00F25E58">
        <w:rPr>
          <w:sz w:val="18"/>
          <w:szCs w:val="18"/>
        </w:rPr>
        <w:t xml:space="preserve">een </w:t>
      </w:r>
      <w:r w:rsidRPr="00CF7343">
        <w:rPr>
          <w:sz w:val="18"/>
          <w:szCs w:val="18"/>
        </w:rPr>
        <w:t>besluit</w:t>
      </w:r>
      <w:r>
        <w:rPr>
          <w:sz w:val="18"/>
          <w:szCs w:val="18"/>
        </w:rPr>
        <w:t>.</w:t>
      </w:r>
      <w:r w:rsidRPr="00CF7343">
        <w:rPr>
          <w:sz w:val="18"/>
          <w:szCs w:val="18"/>
        </w:rPr>
        <w:t xml:space="preserve"> </w:t>
      </w:r>
    </w:p>
    <w:p w14:paraId="0543FCFA" w14:textId="403A6D25" w:rsidR="006555EC" w:rsidRPr="00AF43AE" w:rsidRDefault="00594019" w:rsidP="006555EC">
      <w:pPr>
        <w:pStyle w:val="Lijstalinea"/>
        <w:numPr>
          <w:ilvl w:val="0"/>
          <w:numId w:val="1"/>
        </w:numPr>
        <w:spacing w:line="300" w:lineRule="exact"/>
        <w:rPr>
          <w:sz w:val="18"/>
          <w:szCs w:val="18"/>
        </w:rPr>
      </w:pPr>
      <w:r w:rsidRPr="00CF7343">
        <w:rPr>
          <w:sz w:val="18"/>
          <w:szCs w:val="18"/>
        </w:rPr>
        <w:t xml:space="preserve">Bij </w:t>
      </w:r>
      <w:r>
        <w:rPr>
          <w:sz w:val="18"/>
          <w:szCs w:val="18"/>
        </w:rPr>
        <w:t xml:space="preserve">een </w:t>
      </w:r>
      <w:r w:rsidRPr="00CF7343">
        <w:rPr>
          <w:sz w:val="18"/>
          <w:szCs w:val="18"/>
        </w:rPr>
        <w:t xml:space="preserve">extra </w:t>
      </w:r>
      <w:r>
        <w:rPr>
          <w:sz w:val="18"/>
          <w:szCs w:val="18"/>
        </w:rPr>
        <w:t xml:space="preserve">kans </w:t>
      </w:r>
      <w:r w:rsidRPr="00CF7343">
        <w:rPr>
          <w:sz w:val="18"/>
          <w:szCs w:val="18"/>
        </w:rPr>
        <w:t xml:space="preserve">regelt de </w:t>
      </w:r>
      <w:r w:rsidR="002C419C">
        <w:rPr>
          <w:sz w:val="18"/>
          <w:szCs w:val="18"/>
        </w:rPr>
        <w:t xml:space="preserve">teamleider </w:t>
      </w:r>
      <w:r w:rsidRPr="00CF7343">
        <w:rPr>
          <w:sz w:val="18"/>
          <w:szCs w:val="18"/>
        </w:rPr>
        <w:t xml:space="preserve">zij-instoom van de desbetreffende locatie de herkansing. </w:t>
      </w:r>
    </w:p>
    <w:p w14:paraId="7B0EB188" w14:textId="0D62AB02" w:rsidR="00AF3C3A" w:rsidRDefault="00AF3C3A">
      <w:pPr>
        <w:spacing w:after="160" w:line="259" w:lineRule="auto"/>
      </w:pPr>
      <w:r>
        <w:br w:type="page"/>
      </w:r>
    </w:p>
    <w:p w14:paraId="1D471C0F" w14:textId="77777777" w:rsidR="00F96B8E" w:rsidRDefault="00F96B8E" w:rsidP="00A4245F"/>
    <w:p w14:paraId="161CAFC7" w14:textId="6B4617DF" w:rsidR="00B947F4" w:rsidRPr="00A341BD" w:rsidRDefault="00C838D6" w:rsidP="00B947F4">
      <w:pPr>
        <w:pStyle w:val="Kop3"/>
      </w:pPr>
      <w:bookmarkStart w:id="8" w:name="_Toc135749379"/>
      <w:r w:rsidRPr="00A341BD">
        <w:t xml:space="preserve">1.6.2 </w:t>
      </w:r>
      <w:r w:rsidR="04A49DE7" w:rsidRPr="00A341BD">
        <w:t>Klacht</w:t>
      </w:r>
      <w:r w:rsidR="00C77D37">
        <w:t xml:space="preserve"> over een assessment</w:t>
      </w:r>
      <w:bookmarkEnd w:id="8"/>
    </w:p>
    <w:p w14:paraId="059266E4" w14:textId="77777777" w:rsidR="00F30472" w:rsidRPr="00F30472" w:rsidRDefault="00F30472" w:rsidP="00A026D2">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Voorop staat dat het assessmentbureau van Inholland probeert om klachten te voorkomen. De volgende maatregelen zijn daar een voorbeeld van: </w:t>
      </w:r>
    </w:p>
    <w:p w14:paraId="5C81E509" w14:textId="1AD9DFBE" w:rsidR="00F30472" w:rsidRPr="00F30472" w:rsidRDefault="00F30472" w:rsidP="00A026D2">
      <w:pPr>
        <w:pStyle w:val="paragraph"/>
        <w:numPr>
          <w:ilvl w:val="0"/>
          <w:numId w:val="34"/>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 xml:space="preserve">We werken </w:t>
      </w:r>
      <w:r w:rsidR="002A1D02">
        <w:rPr>
          <w:rFonts w:ascii="Arial" w:hAnsi="Arial"/>
          <w:spacing w:val="2"/>
          <w:sz w:val="18"/>
          <w:szCs w:val="18"/>
        </w:rPr>
        <w:t xml:space="preserve">uitsluitend met </w:t>
      </w:r>
      <w:r w:rsidRPr="00F30472">
        <w:rPr>
          <w:rFonts w:ascii="Arial" w:hAnsi="Arial"/>
          <w:spacing w:val="2"/>
          <w:sz w:val="18"/>
          <w:szCs w:val="18"/>
        </w:rPr>
        <w:t>gecertificeerde assessoren</w:t>
      </w:r>
      <w:r w:rsidR="002A1D02">
        <w:rPr>
          <w:rFonts w:ascii="Arial" w:hAnsi="Arial"/>
          <w:spacing w:val="2"/>
          <w:sz w:val="18"/>
          <w:szCs w:val="18"/>
        </w:rPr>
        <w:t xml:space="preserve"> (opgeleid volgens het landelijk assessorenprofiel)</w:t>
      </w:r>
      <w:r w:rsidRPr="00F30472">
        <w:rPr>
          <w:rFonts w:ascii="Arial" w:hAnsi="Arial"/>
          <w:spacing w:val="2"/>
          <w:sz w:val="18"/>
          <w:szCs w:val="18"/>
        </w:rPr>
        <w:t> </w:t>
      </w:r>
    </w:p>
    <w:p w14:paraId="7E3C6A8D" w14:textId="77777777" w:rsidR="00F30472" w:rsidRPr="00F30472" w:rsidRDefault="00F30472" w:rsidP="00A026D2">
      <w:pPr>
        <w:pStyle w:val="paragraph"/>
        <w:numPr>
          <w:ilvl w:val="0"/>
          <w:numId w:val="34"/>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De assessmentprocedure is helder beschreven in een overzichtelijke instructie voor: </w:t>
      </w:r>
    </w:p>
    <w:p w14:paraId="6ED08CB8" w14:textId="77777777" w:rsidR="00F30472" w:rsidRPr="00F30472" w:rsidRDefault="00F30472" w:rsidP="00A026D2">
      <w:pPr>
        <w:pStyle w:val="paragraph"/>
        <w:numPr>
          <w:ilvl w:val="0"/>
          <w:numId w:val="35"/>
        </w:numPr>
        <w:spacing w:before="0" w:beforeAutospacing="0" w:after="0" w:afterAutospacing="0" w:line="300" w:lineRule="exact"/>
        <w:ind w:left="851" w:hanging="284"/>
        <w:textAlignment w:val="baseline"/>
        <w:rPr>
          <w:rFonts w:ascii="Arial" w:hAnsi="Arial"/>
          <w:spacing w:val="2"/>
          <w:sz w:val="18"/>
          <w:szCs w:val="18"/>
        </w:rPr>
      </w:pPr>
      <w:r w:rsidRPr="00F30472">
        <w:rPr>
          <w:rFonts w:ascii="Arial" w:hAnsi="Arial"/>
          <w:spacing w:val="2"/>
          <w:sz w:val="18"/>
          <w:szCs w:val="18"/>
        </w:rPr>
        <w:t>de kandidaat waarvoor een geschiktheidsassessment is aangevraagd; </w:t>
      </w:r>
    </w:p>
    <w:p w14:paraId="51B36574" w14:textId="77777777" w:rsidR="00F30472" w:rsidRPr="00F30472" w:rsidRDefault="00F30472" w:rsidP="00A026D2">
      <w:pPr>
        <w:pStyle w:val="paragraph"/>
        <w:numPr>
          <w:ilvl w:val="0"/>
          <w:numId w:val="35"/>
        </w:numPr>
        <w:spacing w:before="0" w:beforeAutospacing="0" w:after="0" w:afterAutospacing="0" w:line="300" w:lineRule="exact"/>
        <w:ind w:left="851" w:hanging="284"/>
        <w:textAlignment w:val="baseline"/>
        <w:rPr>
          <w:rFonts w:ascii="Arial" w:hAnsi="Arial"/>
          <w:spacing w:val="2"/>
          <w:sz w:val="18"/>
          <w:szCs w:val="18"/>
        </w:rPr>
      </w:pPr>
      <w:r w:rsidRPr="00F30472">
        <w:rPr>
          <w:rFonts w:ascii="Arial" w:hAnsi="Arial"/>
          <w:spacing w:val="2"/>
          <w:sz w:val="18"/>
          <w:szCs w:val="18"/>
        </w:rPr>
        <w:t>de cursist zij-instroom die als afronding van het zij-instroomtraject het startbekwaamheidsassessment ondergaat. </w:t>
      </w:r>
    </w:p>
    <w:p w14:paraId="67748729" w14:textId="13E76260" w:rsidR="00F30472" w:rsidRPr="00AF3C3A" w:rsidRDefault="00F30472" w:rsidP="00A026D2">
      <w:pPr>
        <w:pStyle w:val="paragraph"/>
        <w:numPr>
          <w:ilvl w:val="0"/>
          <w:numId w:val="36"/>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De assessmentprocedure wordt regelmatig geëvalueerd en met de uitkomsten van deze </w:t>
      </w:r>
      <w:r w:rsidRPr="00AF3C3A">
        <w:rPr>
          <w:rFonts w:ascii="Arial" w:hAnsi="Arial"/>
          <w:spacing w:val="2"/>
          <w:sz w:val="18"/>
          <w:szCs w:val="18"/>
        </w:rPr>
        <w:t>evaluaties word</w:t>
      </w:r>
      <w:r w:rsidR="002A1D02">
        <w:rPr>
          <w:rFonts w:ascii="Arial" w:hAnsi="Arial"/>
          <w:spacing w:val="2"/>
          <w:sz w:val="18"/>
          <w:szCs w:val="18"/>
        </w:rPr>
        <w:t xml:space="preserve">en </w:t>
      </w:r>
      <w:r w:rsidRPr="00AF3C3A">
        <w:rPr>
          <w:rFonts w:ascii="Arial" w:hAnsi="Arial"/>
          <w:spacing w:val="2"/>
          <w:sz w:val="18"/>
          <w:szCs w:val="18"/>
        </w:rPr>
        <w:t>de procedure</w:t>
      </w:r>
      <w:r w:rsidR="002A1D02">
        <w:rPr>
          <w:rFonts w:ascii="Arial" w:hAnsi="Arial"/>
          <w:spacing w:val="2"/>
          <w:sz w:val="18"/>
          <w:szCs w:val="18"/>
        </w:rPr>
        <w:t>s</w:t>
      </w:r>
      <w:r w:rsidRPr="00AF3C3A">
        <w:rPr>
          <w:rFonts w:ascii="Arial" w:hAnsi="Arial"/>
          <w:spacing w:val="2"/>
          <w:sz w:val="18"/>
          <w:szCs w:val="18"/>
        </w:rPr>
        <w:t xml:space="preserve"> verbeterd. </w:t>
      </w:r>
    </w:p>
    <w:p w14:paraId="7C7216C5" w14:textId="77777777" w:rsidR="00F30472" w:rsidRPr="00F30472" w:rsidRDefault="00F30472" w:rsidP="00A026D2">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w:t>
      </w:r>
    </w:p>
    <w:p w14:paraId="3FE06C77" w14:textId="35D87360" w:rsidR="00F30472" w:rsidRPr="00F30472" w:rsidRDefault="00F30472" w:rsidP="00A026D2">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xml:space="preserve">Ondanks deze maatregelen is het mogelijk dat de kandidaat/cursist het niet eens is met een beslissing van de assessoren en/of het assessmentrapport. De uitslag van assessment staat echter vast en zal niet worden herzien naar aanleiding van een klacht. Er bestaat wel een mogelijkheid dat </w:t>
      </w:r>
      <w:r w:rsidR="009009CA">
        <w:rPr>
          <w:rFonts w:ascii="Arial" w:hAnsi="Arial"/>
          <w:spacing w:val="2"/>
          <w:sz w:val="18"/>
          <w:szCs w:val="18"/>
        </w:rPr>
        <w:t xml:space="preserve">als een klacht gegrond wordt verklaard </w:t>
      </w:r>
      <w:r w:rsidR="00644E08">
        <w:rPr>
          <w:rFonts w:ascii="Arial" w:hAnsi="Arial"/>
          <w:spacing w:val="2"/>
          <w:sz w:val="18"/>
          <w:szCs w:val="18"/>
        </w:rPr>
        <w:t xml:space="preserve">er </w:t>
      </w:r>
      <w:r w:rsidR="002C1273">
        <w:rPr>
          <w:rFonts w:ascii="Arial" w:hAnsi="Arial"/>
          <w:spacing w:val="2"/>
          <w:sz w:val="18"/>
          <w:szCs w:val="18"/>
        </w:rPr>
        <w:t xml:space="preserve">in alle redelijkheid wordt besloten een </w:t>
      </w:r>
      <w:r w:rsidR="00A026D2">
        <w:rPr>
          <w:rFonts w:ascii="Arial" w:hAnsi="Arial"/>
          <w:spacing w:val="2"/>
          <w:sz w:val="18"/>
          <w:szCs w:val="18"/>
        </w:rPr>
        <w:t xml:space="preserve">tweede </w:t>
      </w:r>
      <w:r w:rsidR="002C1273">
        <w:rPr>
          <w:rFonts w:ascii="Arial" w:hAnsi="Arial"/>
          <w:spacing w:val="2"/>
          <w:sz w:val="18"/>
          <w:szCs w:val="18"/>
        </w:rPr>
        <w:t xml:space="preserve">kans te geven </w:t>
      </w:r>
      <w:r w:rsidRPr="00F30472">
        <w:rPr>
          <w:rFonts w:ascii="Arial" w:hAnsi="Arial"/>
          <w:spacing w:val="2"/>
          <w:sz w:val="18"/>
          <w:szCs w:val="18"/>
        </w:rPr>
        <w:t xml:space="preserve">voor het uitvoeren van een </w:t>
      </w:r>
      <w:r w:rsidR="00A026D2">
        <w:rPr>
          <w:rFonts w:ascii="Arial" w:hAnsi="Arial"/>
          <w:spacing w:val="2"/>
          <w:sz w:val="18"/>
          <w:szCs w:val="18"/>
        </w:rPr>
        <w:t xml:space="preserve">nieuw </w:t>
      </w:r>
      <w:r w:rsidRPr="00F30472">
        <w:rPr>
          <w:rFonts w:ascii="Arial" w:hAnsi="Arial"/>
          <w:spacing w:val="2"/>
          <w:sz w:val="18"/>
          <w:szCs w:val="18"/>
        </w:rPr>
        <w:t>assessment.</w:t>
      </w:r>
      <w:r w:rsidR="00A026D2">
        <w:rPr>
          <w:rFonts w:ascii="Arial" w:hAnsi="Arial"/>
          <w:spacing w:val="2"/>
          <w:sz w:val="18"/>
          <w:szCs w:val="18"/>
        </w:rPr>
        <w:t xml:space="preserve"> </w:t>
      </w:r>
      <w:r w:rsidRPr="00F30472">
        <w:rPr>
          <w:rFonts w:ascii="Arial" w:hAnsi="Arial"/>
          <w:spacing w:val="2"/>
          <w:sz w:val="18"/>
          <w:szCs w:val="18"/>
        </w:rPr>
        <w:t>Onder klacht vallen ook bezwaren en geschillen. In deze procedure gebruiken we hiervoor het woord klacht. </w:t>
      </w:r>
    </w:p>
    <w:p w14:paraId="1FADF676" w14:textId="77777777" w:rsidR="00F30472" w:rsidRDefault="00F30472" w:rsidP="00A026D2">
      <w:pPr>
        <w:pStyle w:val="Kop3"/>
        <w:spacing w:before="0"/>
      </w:pPr>
      <w:r>
        <w:rPr>
          <w:rStyle w:val="eop"/>
          <w:rFonts w:ascii="Calibri Light" w:hAnsi="Calibri Light" w:cs="Calibri Light"/>
          <w:color w:val="000000"/>
        </w:rPr>
        <w:t> </w:t>
      </w:r>
    </w:p>
    <w:p w14:paraId="6FD4CF8D" w14:textId="21A54F09" w:rsidR="00F30472" w:rsidRPr="00F30472" w:rsidRDefault="00F30472" w:rsidP="00AF3C3A">
      <w:pPr>
        <w:pStyle w:val="Kop3"/>
      </w:pPr>
      <w:bookmarkStart w:id="9" w:name="_Toc135749380"/>
      <w:r w:rsidRPr="00F30472">
        <w:t>1.6.</w:t>
      </w:r>
      <w:r>
        <w:t>3</w:t>
      </w:r>
      <w:r w:rsidRPr="00F30472">
        <w:t xml:space="preserve"> Soorten klachten</w:t>
      </w:r>
      <w:bookmarkEnd w:id="9"/>
      <w:r w:rsidRPr="00F30472">
        <w:t>  </w:t>
      </w:r>
    </w:p>
    <w:p w14:paraId="522B4763" w14:textId="77777777" w:rsidR="00F30472" w:rsidRPr="00F30472" w:rsidRDefault="00F30472" w:rsidP="00423172">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De klachten kunnen betrekking hebben op de onderstaande domeinen: </w:t>
      </w:r>
    </w:p>
    <w:p w14:paraId="615E81D8" w14:textId="77777777" w:rsidR="00F30472" w:rsidRPr="00F30472" w:rsidRDefault="00F30472" w:rsidP="00423172">
      <w:pPr>
        <w:pStyle w:val="paragraph"/>
        <w:numPr>
          <w:ilvl w:val="0"/>
          <w:numId w:val="37"/>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De feitelijke inhoud van het assessmentrapport c.q. de (niet) geschiktheidsverklaring of; </w:t>
      </w:r>
    </w:p>
    <w:p w14:paraId="01A8365B" w14:textId="77777777" w:rsidR="00F30472" w:rsidRPr="00F30472" w:rsidRDefault="00F30472" w:rsidP="00423172">
      <w:pPr>
        <w:pStyle w:val="paragraph"/>
        <w:numPr>
          <w:ilvl w:val="0"/>
          <w:numId w:val="37"/>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Het verloop van de assessmentprocedure; </w:t>
      </w:r>
    </w:p>
    <w:p w14:paraId="2D39F057" w14:textId="77777777" w:rsidR="00F30472" w:rsidRPr="00F30472" w:rsidRDefault="00F30472" w:rsidP="00423172">
      <w:pPr>
        <w:pStyle w:val="paragraph"/>
        <w:numPr>
          <w:ilvl w:val="0"/>
          <w:numId w:val="37"/>
        </w:numPr>
        <w:spacing w:before="0" w:beforeAutospacing="0" w:after="0" w:afterAutospacing="0" w:line="300" w:lineRule="exact"/>
        <w:ind w:left="284" w:hanging="284"/>
        <w:textAlignment w:val="baseline"/>
        <w:rPr>
          <w:rFonts w:ascii="Arial" w:hAnsi="Arial"/>
          <w:spacing w:val="2"/>
          <w:sz w:val="18"/>
          <w:szCs w:val="18"/>
        </w:rPr>
      </w:pPr>
      <w:r w:rsidRPr="00F30472">
        <w:rPr>
          <w:rFonts w:ascii="Arial" w:hAnsi="Arial"/>
          <w:spacing w:val="2"/>
          <w:sz w:val="18"/>
          <w:szCs w:val="18"/>
        </w:rPr>
        <w:t>Het professioneel handelen van de assessoren (in ruimste zin). </w:t>
      </w:r>
    </w:p>
    <w:p w14:paraId="22C604B0" w14:textId="77777777" w:rsidR="00F30472" w:rsidRDefault="00F30472" w:rsidP="00423172">
      <w:pPr>
        <w:pStyle w:val="Kop3"/>
        <w:ind w:left="284" w:hanging="284"/>
        <w:rPr>
          <w:rFonts w:ascii="Segoe UI" w:hAnsi="Segoe UI" w:cs="Segoe UI"/>
          <w:sz w:val="18"/>
          <w:szCs w:val="18"/>
        </w:rPr>
      </w:pPr>
      <w:r>
        <w:rPr>
          <w:rStyle w:val="eop"/>
          <w:rFonts w:ascii="Calibri" w:hAnsi="Calibri" w:cs="Calibri"/>
          <w:sz w:val="22"/>
          <w:szCs w:val="22"/>
        </w:rPr>
        <w:t> </w:t>
      </w:r>
    </w:p>
    <w:p w14:paraId="21AE9311" w14:textId="18DD98A5" w:rsidR="00F30472" w:rsidRPr="00423172" w:rsidRDefault="00F30472" w:rsidP="00423172">
      <w:pPr>
        <w:pStyle w:val="Kop3"/>
      </w:pPr>
      <w:bookmarkStart w:id="10" w:name="_Toc135749381"/>
      <w:r w:rsidRPr="00423172">
        <w:t>1.6.4 Procedure</w:t>
      </w:r>
      <w:bookmarkEnd w:id="10"/>
      <w:r w:rsidRPr="00423172">
        <w:t> </w:t>
      </w:r>
    </w:p>
    <w:p w14:paraId="37B17319" w14:textId="4709835D" w:rsidR="00F30472" w:rsidRPr="00F30472" w:rsidRDefault="00F30472" w:rsidP="00F528C2">
      <w:r w:rsidRPr="00F30472">
        <w:t xml:space="preserve">De kandidaat dient schriftelijk een klacht in bij de coördinator van het assessmentbureau </w:t>
      </w:r>
      <w:r w:rsidR="00F528C2">
        <w:t>(</w:t>
      </w:r>
      <w:hyperlink r:id="rId15" w:tgtFrame="_blank" w:history="1">
        <w:r w:rsidR="00F528C2" w:rsidRPr="00F30472">
          <w:t>assessmentbureau.pabo@inholland.nl</w:t>
        </w:r>
      </w:hyperlink>
      <w:r w:rsidR="00F528C2">
        <w:t xml:space="preserve">) </w:t>
      </w:r>
      <w:r w:rsidRPr="00F30472">
        <w:t>binnen drie (werk-) weken na ontvangst van de officiële, schriftelijke rapportage. Het geschrift waarmee de klacht wordt ingediend geeft een nauwkeurige beschrijving van de  </w:t>
      </w:r>
    </w:p>
    <w:p w14:paraId="2D99683D" w14:textId="77777777" w:rsidR="00F30472" w:rsidRPr="00F30472" w:rsidRDefault="00F30472" w:rsidP="00F528C2">
      <w:r w:rsidRPr="00F30472">
        <w:t>klacht en de daarbij relevante omstandigheden en is bij voorkeur voorzien van (kopieën van) </w:t>
      </w:r>
    </w:p>
    <w:p w14:paraId="5CAE0308" w14:textId="21BFA8F9" w:rsidR="00F30472" w:rsidRPr="00F30472" w:rsidRDefault="00F30472" w:rsidP="00F528C2">
      <w:r w:rsidRPr="00F30472">
        <w:t>schriftelijke stukken die de klacht onderbouwen en/of toelichten. De kandidaat geeft tevens aan welke maatregelen of voorzieningen naar zijn/haar mening gerealiseerd zouden moeten worden om de klacht te verhelpen.</w:t>
      </w:r>
      <w:r w:rsidR="00F528C2">
        <w:t xml:space="preserve"> </w:t>
      </w:r>
      <w:r w:rsidRPr="00F30472">
        <w:t>De kandidaat ontvangt een ontvangstbevestiging.  </w:t>
      </w:r>
    </w:p>
    <w:p w14:paraId="1AB741B8" w14:textId="77777777" w:rsidR="00F30472" w:rsidRPr="00F30472" w:rsidRDefault="00F30472" w:rsidP="00F528C2">
      <w:r w:rsidRPr="00F30472">
        <w:t>De vakantieperiodes bij de Hogeschool werken opschortend ten aanzien van de termijn.  </w:t>
      </w:r>
    </w:p>
    <w:p w14:paraId="0360F455" w14:textId="77777777" w:rsidR="00F30472" w:rsidRDefault="00F30472" w:rsidP="00F304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98A151B" w14:textId="0DB024B1" w:rsidR="00F30472" w:rsidRPr="00AF3C3A" w:rsidRDefault="00F30472" w:rsidP="00AF3C3A">
      <w:pPr>
        <w:pStyle w:val="Kop3"/>
      </w:pPr>
      <w:bookmarkStart w:id="11" w:name="_Toc135749382"/>
      <w:r w:rsidRPr="00AF3C3A">
        <w:rPr>
          <w:rStyle w:val="normaltextrun"/>
        </w:rPr>
        <w:t>1.6.5 Behandeling van de klacht</w:t>
      </w:r>
      <w:bookmarkEnd w:id="11"/>
      <w:r w:rsidRPr="00AF3C3A">
        <w:rPr>
          <w:rStyle w:val="eop"/>
        </w:rPr>
        <w:t> </w:t>
      </w:r>
    </w:p>
    <w:p w14:paraId="01587771" w14:textId="735D1D08" w:rsidR="00F30472" w:rsidRDefault="00F30472" w:rsidP="0070548A">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Er wordt een commissie gevormd bestaande uit de coördinator assessmentbureau en een onafhankelijke expert-assessor die niet bij het assessment betrokken is geweest. </w:t>
      </w:r>
    </w:p>
    <w:p w14:paraId="61C6D6FA" w14:textId="75D47DBF" w:rsidR="008D55D7" w:rsidRPr="00F30472" w:rsidRDefault="008D55D7"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Pr>
          <w:rFonts w:ascii="Arial" w:hAnsi="Arial"/>
          <w:spacing w:val="2"/>
          <w:sz w:val="18"/>
          <w:szCs w:val="18"/>
        </w:rPr>
        <w:t>De desbetreffende assessoren worden ingelicht over de klacht.</w:t>
      </w:r>
    </w:p>
    <w:p w14:paraId="39EADA3B" w14:textId="77777777" w:rsidR="00F30472" w:rsidRPr="00F30472" w:rsidRDefault="00F30472"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De commissie plant een gesprek in met de kandidaat en voert het gesprek. </w:t>
      </w:r>
    </w:p>
    <w:p w14:paraId="01C2DB69" w14:textId="77777777" w:rsidR="00F30472" w:rsidRPr="00F30472" w:rsidRDefault="00F30472"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De commissie voert daarna een gesprek met de betrokken assessoren. </w:t>
      </w:r>
    </w:p>
    <w:p w14:paraId="08A04BD8" w14:textId="77777777" w:rsidR="0070548A" w:rsidRDefault="00F30472"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Indien na deze gesprekken de commissie meer informatie nodig heeft om tot een besluit te komen kan de kandidaat voor een tweede gesprek worden uitgenodigd. </w:t>
      </w:r>
    </w:p>
    <w:p w14:paraId="7F4FC895" w14:textId="6F9D1E20" w:rsidR="0070548A" w:rsidRPr="005F34D2" w:rsidRDefault="00F30472"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xml:space="preserve">De commissie toetst vervolgens of de </w:t>
      </w:r>
      <w:r w:rsidR="00F16497">
        <w:rPr>
          <w:rFonts w:ascii="Arial" w:hAnsi="Arial"/>
          <w:spacing w:val="2"/>
          <w:sz w:val="18"/>
          <w:szCs w:val="18"/>
        </w:rPr>
        <w:t>assessment</w:t>
      </w:r>
      <w:r w:rsidRPr="00F30472">
        <w:rPr>
          <w:rFonts w:ascii="Arial" w:hAnsi="Arial"/>
          <w:spacing w:val="2"/>
          <w:sz w:val="18"/>
          <w:szCs w:val="18"/>
        </w:rPr>
        <w:t>procedure correct is uitgevoerd en of</w:t>
      </w:r>
      <w:r w:rsidR="0070548A" w:rsidRPr="005F34D2">
        <w:rPr>
          <w:rFonts w:ascii="Arial" w:hAnsi="Arial"/>
          <w:spacing w:val="2"/>
          <w:sz w:val="18"/>
          <w:szCs w:val="18"/>
        </w:rPr>
        <w:t xml:space="preserve"> de assessoren volgens het assessorenprofiel hebben gehandeld.</w:t>
      </w:r>
    </w:p>
    <w:p w14:paraId="4FB40A88" w14:textId="32CF09E5" w:rsidR="00F30472" w:rsidRPr="005F34D2" w:rsidRDefault="00F30472" w:rsidP="0070548A">
      <w:pPr>
        <w:pStyle w:val="paragraph"/>
        <w:spacing w:before="0" w:beforeAutospacing="0" w:after="0" w:afterAutospacing="0" w:line="300" w:lineRule="exact"/>
        <w:textAlignment w:val="baseline"/>
        <w:rPr>
          <w:rFonts w:ascii="Arial" w:hAnsi="Arial"/>
          <w:spacing w:val="2"/>
          <w:sz w:val="18"/>
          <w:szCs w:val="18"/>
        </w:rPr>
      </w:pPr>
    </w:p>
    <w:p w14:paraId="673C8548" w14:textId="25681E85" w:rsidR="00384A89" w:rsidRPr="00837D8B" w:rsidRDefault="00F30472">
      <w:pPr>
        <w:pStyle w:val="paragraph"/>
        <w:numPr>
          <w:ilvl w:val="0"/>
          <w:numId w:val="46"/>
        </w:numPr>
        <w:spacing w:before="0" w:beforeAutospacing="0" w:after="0" w:afterAutospacing="0" w:line="300" w:lineRule="exact"/>
        <w:textAlignment w:val="baseline"/>
        <w:rPr>
          <w:rFonts w:ascii="Arial" w:hAnsi="Arial"/>
          <w:spacing w:val="2"/>
          <w:sz w:val="18"/>
          <w:szCs w:val="18"/>
        </w:rPr>
      </w:pPr>
      <w:r w:rsidRPr="00837D8B">
        <w:rPr>
          <w:rFonts w:ascii="Arial" w:hAnsi="Arial"/>
          <w:spacing w:val="2"/>
          <w:sz w:val="18"/>
          <w:szCs w:val="18"/>
        </w:rPr>
        <w:lastRenderedPageBreak/>
        <w:t xml:space="preserve">De commissie neemt vervolgens een gemotiveerde beslissing en maakt deze per mail aan de kandidaat </w:t>
      </w:r>
      <w:r w:rsidR="0070548A" w:rsidRPr="00837D8B">
        <w:rPr>
          <w:rFonts w:ascii="Arial" w:hAnsi="Arial"/>
          <w:spacing w:val="2"/>
          <w:sz w:val="18"/>
          <w:szCs w:val="18"/>
        </w:rPr>
        <w:t xml:space="preserve">en aan de assessoren </w:t>
      </w:r>
      <w:r w:rsidRPr="00837D8B">
        <w:rPr>
          <w:rFonts w:ascii="Arial" w:hAnsi="Arial"/>
          <w:spacing w:val="2"/>
          <w:sz w:val="18"/>
          <w:szCs w:val="18"/>
        </w:rPr>
        <w:t>bekend.  </w:t>
      </w:r>
    </w:p>
    <w:p w14:paraId="7C3DBB04" w14:textId="571BB366" w:rsidR="00384A89" w:rsidRPr="00F30472" w:rsidRDefault="00384A89" w:rsidP="009E4E6F">
      <w:pPr>
        <w:pStyle w:val="paragraph"/>
        <w:numPr>
          <w:ilvl w:val="0"/>
          <w:numId w:val="46"/>
        </w:numPr>
        <w:spacing w:before="0" w:beforeAutospacing="0" w:after="0" w:afterAutospacing="0" w:line="300" w:lineRule="exact"/>
        <w:textAlignment w:val="baseline"/>
        <w:rPr>
          <w:rFonts w:ascii="Arial" w:hAnsi="Arial"/>
          <w:spacing w:val="2"/>
          <w:sz w:val="18"/>
          <w:szCs w:val="18"/>
        </w:rPr>
      </w:pPr>
      <w:r>
        <w:rPr>
          <w:rFonts w:ascii="Arial" w:hAnsi="Arial"/>
          <w:spacing w:val="2"/>
          <w:sz w:val="18"/>
          <w:szCs w:val="18"/>
        </w:rPr>
        <w:t xml:space="preserve">De </w:t>
      </w:r>
      <w:r w:rsidR="00427A0A">
        <w:rPr>
          <w:rFonts w:ascii="Arial" w:hAnsi="Arial"/>
          <w:spacing w:val="2"/>
          <w:sz w:val="18"/>
          <w:szCs w:val="18"/>
        </w:rPr>
        <w:t>coördinator</w:t>
      </w:r>
      <w:r>
        <w:rPr>
          <w:rFonts w:ascii="Arial" w:hAnsi="Arial"/>
          <w:spacing w:val="2"/>
          <w:sz w:val="18"/>
          <w:szCs w:val="18"/>
        </w:rPr>
        <w:t xml:space="preserve"> </w:t>
      </w:r>
      <w:r w:rsidR="00427A0A">
        <w:rPr>
          <w:rFonts w:ascii="Arial" w:hAnsi="Arial"/>
          <w:spacing w:val="2"/>
          <w:sz w:val="18"/>
          <w:szCs w:val="18"/>
        </w:rPr>
        <w:t xml:space="preserve">assessmentbureau </w:t>
      </w:r>
      <w:r>
        <w:rPr>
          <w:rFonts w:ascii="Arial" w:hAnsi="Arial"/>
          <w:spacing w:val="2"/>
          <w:sz w:val="18"/>
          <w:szCs w:val="18"/>
        </w:rPr>
        <w:t xml:space="preserve">maakt een kort verslag </w:t>
      </w:r>
      <w:r w:rsidR="00427A0A">
        <w:rPr>
          <w:rFonts w:ascii="Arial" w:hAnsi="Arial"/>
          <w:spacing w:val="2"/>
          <w:sz w:val="18"/>
          <w:szCs w:val="18"/>
        </w:rPr>
        <w:t>van het verloop van de klachtenprocedure</w:t>
      </w:r>
      <w:r w:rsidR="003A0BFE">
        <w:rPr>
          <w:rFonts w:ascii="Arial" w:hAnsi="Arial"/>
          <w:spacing w:val="2"/>
          <w:sz w:val="18"/>
          <w:szCs w:val="18"/>
        </w:rPr>
        <w:t>.</w:t>
      </w:r>
    </w:p>
    <w:p w14:paraId="1573845B" w14:textId="77777777" w:rsidR="005F34D2" w:rsidRDefault="005F34D2" w:rsidP="0070548A">
      <w:pPr>
        <w:pStyle w:val="paragraph"/>
        <w:spacing w:before="0" w:beforeAutospacing="0" w:after="0" w:afterAutospacing="0" w:line="300" w:lineRule="exact"/>
        <w:textAlignment w:val="baseline"/>
        <w:rPr>
          <w:rFonts w:ascii="Arial" w:hAnsi="Arial"/>
          <w:spacing w:val="2"/>
          <w:sz w:val="18"/>
          <w:szCs w:val="18"/>
        </w:rPr>
      </w:pPr>
    </w:p>
    <w:p w14:paraId="5FE40785" w14:textId="4D6C885F" w:rsidR="00F30472" w:rsidRPr="00F30472" w:rsidRDefault="00F30472" w:rsidP="70A0920C">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xml:space="preserve">Afhandeling vindt plaats binnen vier weken na ontvangst van de klacht en is bindend van aard voor alle </w:t>
      </w:r>
      <w:r w:rsidR="5093D4B7" w:rsidRPr="00F30472">
        <w:rPr>
          <w:rFonts w:ascii="Arial" w:hAnsi="Arial"/>
          <w:spacing w:val="2"/>
          <w:sz w:val="18"/>
          <w:szCs w:val="18"/>
        </w:rPr>
        <w:t>partijen. Tegen</w:t>
      </w:r>
      <w:r w:rsidRPr="00F30472">
        <w:rPr>
          <w:rFonts w:ascii="Arial" w:hAnsi="Arial"/>
          <w:spacing w:val="2"/>
          <w:sz w:val="18"/>
          <w:szCs w:val="18"/>
        </w:rPr>
        <w:t xml:space="preserve"> de uitspraak op bezwaar staat geen beroep open. De vakantieperiodes bij de Hogeschool werken opschortend ten aanzien van de termijn.  </w:t>
      </w:r>
    </w:p>
    <w:p w14:paraId="4A0174CC" w14:textId="77777777" w:rsidR="00F30472" w:rsidRPr="00F30472" w:rsidRDefault="00F30472" w:rsidP="0070548A">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w:t>
      </w:r>
    </w:p>
    <w:p w14:paraId="34EA9D23" w14:textId="77777777" w:rsidR="00F30472" w:rsidRPr="00F30472" w:rsidRDefault="00F30472" w:rsidP="0070548A">
      <w:pPr>
        <w:pStyle w:val="paragraph"/>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Er zijn twee mogelijke uitkomsten: </w:t>
      </w:r>
    </w:p>
    <w:p w14:paraId="279B1831" w14:textId="25BFFFB0" w:rsidR="00F30472" w:rsidRPr="00F30472" w:rsidRDefault="00F30472" w:rsidP="00F34C5B">
      <w:pPr>
        <w:pStyle w:val="paragraph"/>
        <w:numPr>
          <w:ilvl w:val="0"/>
          <w:numId w:val="47"/>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De klacht wordt gegrond verklaard. Dit betekent dat de kandidaat kosteloos een tweede assessment mag doen (met nieuwe assessoren) in de eerstvolgende assessmentronde. </w:t>
      </w:r>
    </w:p>
    <w:p w14:paraId="0232AA08" w14:textId="4D726DAD" w:rsidR="00F30472" w:rsidRDefault="00F30472" w:rsidP="00772515">
      <w:pPr>
        <w:pStyle w:val="paragraph"/>
        <w:numPr>
          <w:ilvl w:val="0"/>
          <w:numId w:val="47"/>
        </w:numPr>
        <w:spacing w:before="0" w:beforeAutospacing="0" w:after="0" w:afterAutospacing="0" w:line="300" w:lineRule="exact"/>
        <w:textAlignment w:val="baseline"/>
        <w:rPr>
          <w:rFonts w:ascii="Arial" w:hAnsi="Arial"/>
          <w:spacing w:val="2"/>
          <w:sz w:val="18"/>
          <w:szCs w:val="18"/>
        </w:rPr>
      </w:pPr>
      <w:r w:rsidRPr="00F30472">
        <w:rPr>
          <w:rFonts w:ascii="Arial" w:hAnsi="Arial"/>
          <w:spacing w:val="2"/>
          <w:sz w:val="18"/>
          <w:szCs w:val="18"/>
        </w:rPr>
        <w:t xml:space="preserve">De klacht wordt ongegrond verklaard. Na deze uitspraak kunnen het schoolbestuur </w:t>
      </w:r>
      <w:r w:rsidR="00317C08">
        <w:rPr>
          <w:rFonts w:ascii="Arial" w:hAnsi="Arial"/>
          <w:spacing w:val="2"/>
          <w:sz w:val="18"/>
          <w:szCs w:val="18"/>
        </w:rPr>
        <w:t xml:space="preserve">en de kandidaat besluiten om </w:t>
      </w:r>
      <w:r w:rsidR="00597430">
        <w:rPr>
          <w:rFonts w:ascii="Arial" w:hAnsi="Arial"/>
          <w:spacing w:val="2"/>
          <w:sz w:val="18"/>
          <w:szCs w:val="18"/>
        </w:rPr>
        <w:t>het assessment een half jaar later nog eens te doen.</w:t>
      </w:r>
      <w:r w:rsidR="00CD6B79">
        <w:rPr>
          <w:rFonts w:ascii="Arial" w:hAnsi="Arial"/>
          <w:spacing w:val="2"/>
          <w:sz w:val="18"/>
          <w:szCs w:val="18"/>
        </w:rPr>
        <w:t xml:space="preserve"> </w:t>
      </w:r>
      <w:r w:rsidRPr="00F30472">
        <w:rPr>
          <w:rFonts w:ascii="Arial" w:hAnsi="Arial"/>
          <w:spacing w:val="2"/>
          <w:sz w:val="18"/>
          <w:szCs w:val="18"/>
        </w:rPr>
        <w:t>Het tweede assessment zal bij een ander duo assessoren worden gepland. </w:t>
      </w:r>
    </w:p>
    <w:p w14:paraId="6F7F868E" w14:textId="77777777" w:rsidR="00772515" w:rsidRDefault="00772515" w:rsidP="00772515">
      <w:pPr>
        <w:pStyle w:val="Lijstalinea"/>
        <w:rPr>
          <w:spacing w:val="2"/>
          <w:sz w:val="18"/>
          <w:szCs w:val="18"/>
        </w:rPr>
      </w:pPr>
    </w:p>
    <w:p w14:paraId="1F11232F" w14:textId="0BC9B44C" w:rsidR="00772515" w:rsidRPr="00F30472" w:rsidRDefault="00772515" w:rsidP="00772515">
      <w:pPr>
        <w:pStyle w:val="paragraph"/>
        <w:spacing w:before="0" w:beforeAutospacing="0" w:after="0" w:afterAutospacing="0" w:line="300" w:lineRule="exact"/>
        <w:textAlignment w:val="baseline"/>
        <w:rPr>
          <w:rFonts w:ascii="Arial" w:hAnsi="Arial"/>
          <w:spacing w:val="2"/>
          <w:sz w:val="18"/>
          <w:szCs w:val="18"/>
        </w:rPr>
      </w:pPr>
      <w:r>
        <w:rPr>
          <w:rFonts w:ascii="Arial" w:hAnsi="Arial"/>
          <w:spacing w:val="2"/>
          <w:sz w:val="18"/>
          <w:szCs w:val="18"/>
        </w:rPr>
        <w:t xml:space="preserve">In beide gevallen wordt het nieuwe duo assessoren ingelicht over </w:t>
      </w:r>
      <w:r w:rsidR="00EB1731">
        <w:rPr>
          <w:rFonts w:ascii="Arial" w:hAnsi="Arial"/>
          <w:spacing w:val="2"/>
          <w:sz w:val="18"/>
          <w:szCs w:val="18"/>
        </w:rPr>
        <w:t>het feit dat er een klachtenprocedure is geweest</w:t>
      </w:r>
      <w:r w:rsidR="00CD6B79">
        <w:rPr>
          <w:rFonts w:ascii="Arial" w:hAnsi="Arial"/>
          <w:spacing w:val="2"/>
          <w:sz w:val="18"/>
          <w:szCs w:val="18"/>
        </w:rPr>
        <w:t xml:space="preserve"> en krijgen zij een kort verslag</w:t>
      </w:r>
      <w:r w:rsidR="00384A89">
        <w:rPr>
          <w:rFonts w:ascii="Arial" w:hAnsi="Arial"/>
          <w:spacing w:val="2"/>
          <w:sz w:val="18"/>
          <w:szCs w:val="18"/>
        </w:rPr>
        <w:t xml:space="preserve"> van de coördinator assessmentbureau.</w:t>
      </w:r>
    </w:p>
    <w:p w14:paraId="6CB1AC93" w14:textId="77777777" w:rsidR="00F30472" w:rsidRDefault="00F30472" w:rsidP="00F30472"/>
    <w:p w14:paraId="01275CC7" w14:textId="446A0D14" w:rsidR="00F30472" w:rsidRPr="005F50B5" w:rsidRDefault="00F30472" w:rsidP="00F30472"/>
    <w:p w14:paraId="6CB32AB1" w14:textId="0A0A2E15" w:rsidR="002D283E" w:rsidRDefault="002D283E">
      <w:pPr>
        <w:spacing w:after="160" w:line="259" w:lineRule="auto"/>
      </w:pPr>
      <w:r>
        <w:br w:type="page"/>
      </w:r>
    </w:p>
    <w:p w14:paraId="5566740F" w14:textId="675EE1F8" w:rsidR="00675082" w:rsidRPr="00A341BD" w:rsidRDefault="00541143" w:rsidP="00FB1A8A">
      <w:pPr>
        <w:pStyle w:val="Kop1"/>
        <w:rPr>
          <w:rFonts w:cstheme="majorHAnsi"/>
        </w:rPr>
      </w:pPr>
      <w:bookmarkStart w:id="12" w:name="_Toc135749383"/>
      <w:r w:rsidRPr="00A341BD">
        <w:rPr>
          <w:rFonts w:cstheme="majorHAnsi"/>
        </w:rPr>
        <w:lastRenderedPageBreak/>
        <w:t xml:space="preserve">2. </w:t>
      </w:r>
      <w:r w:rsidR="00675082" w:rsidRPr="00A341BD">
        <w:rPr>
          <w:rFonts w:cstheme="majorHAnsi"/>
        </w:rPr>
        <w:t>Scholingsprogramma zij-instroom</w:t>
      </w:r>
      <w:bookmarkEnd w:id="12"/>
    </w:p>
    <w:p w14:paraId="3E0FDBE8" w14:textId="017433F1" w:rsidR="003F2AB8" w:rsidRDefault="003F2AB8" w:rsidP="003F2AB8"/>
    <w:p w14:paraId="61F9642A" w14:textId="20DFC6FA" w:rsidR="003F2AB8" w:rsidRDefault="003F2AB8" w:rsidP="006C0711">
      <w:pPr>
        <w:pStyle w:val="Kop2"/>
      </w:pPr>
      <w:bookmarkStart w:id="13" w:name="_Toc135749384"/>
      <w:r w:rsidRPr="00BF590D">
        <w:t>2.1 Tripartite overeenkomst</w:t>
      </w:r>
      <w:r w:rsidR="00E72D52" w:rsidRPr="00BF590D">
        <w:t xml:space="preserve"> en kosten</w:t>
      </w:r>
      <w:bookmarkEnd w:id="13"/>
    </w:p>
    <w:p w14:paraId="6BDB595B" w14:textId="2E75FA37" w:rsidR="00C079AF" w:rsidRPr="0099001B" w:rsidRDefault="00C079AF" w:rsidP="00EE2628">
      <w:r>
        <w:t xml:space="preserve">Op basis van het geschiktheidsassessment wordt </w:t>
      </w:r>
      <w:r w:rsidR="00DF2265">
        <w:t>een tripartite gesprek ingepland</w:t>
      </w:r>
      <w:r w:rsidR="008B1E89">
        <w:t xml:space="preserve"> </w:t>
      </w:r>
      <w:r>
        <w:t>door</w:t>
      </w:r>
      <w:r w:rsidR="009F5F89">
        <w:t xml:space="preserve"> de leercoach van de opleiding. </w:t>
      </w:r>
      <w:r w:rsidR="00297081">
        <w:t xml:space="preserve">De volgende personen kunnen deelnemen </w:t>
      </w:r>
      <w:r w:rsidR="00315135">
        <w:t>aan dit gesprek</w:t>
      </w:r>
      <w:r w:rsidR="00AC7076">
        <w:t xml:space="preserve">: </w:t>
      </w:r>
      <w:r w:rsidR="0528D009">
        <w:t>de cursist, leercoach opleiding, schooldirecteur en schoolopleider/praktijkbegeleider</w:t>
      </w:r>
      <w:r w:rsidR="00AC7076">
        <w:t>.</w:t>
      </w:r>
      <w:r w:rsidR="0528D009">
        <w:t xml:space="preserve"> </w:t>
      </w:r>
      <w:r w:rsidR="00AC7076">
        <w:t>Tijdens het</w:t>
      </w:r>
      <w:r w:rsidR="229BF5B1">
        <w:t xml:space="preserve"> tripartitegesprek </w:t>
      </w:r>
      <w:r w:rsidR="00AC7076">
        <w:t xml:space="preserve">worden </w:t>
      </w:r>
      <w:r w:rsidR="229BF5B1">
        <w:t>de volgende onderwerpen besproken:</w:t>
      </w:r>
    </w:p>
    <w:p w14:paraId="57D85F96" w14:textId="78367FFA" w:rsidR="00C079AF" w:rsidRPr="007971F6" w:rsidRDefault="229BF5B1" w:rsidP="002B1091">
      <w:pPr>
        <w:pStyle w:val="Lijstalinea"/>
        <w:numPr>
          <w:ilvl w:val="0"/>
          <w:numId w:val="20"/>
        </w:numPr>
        <w:spacing w:line="300" w:lineRule="exact"/>
        <w:ind w:left="714" w:hanging="357"/>
        <w:rPr>
          <w:rFonts w:eastAsia="Times New Roman" w:cs="Times New Roman"/>
          <w:spacing w:val="2"/>
          <w:sz w:val="18"/>
          <w:szCs w:val="18"/>
          <w:lang w:eastAsia="nl-NL" w:bidi="ar-SA"/>
        </w:rPr>
      </w:pPr>
      <w:r w:rsidRPr="007971F6">
        <w:rPr>
          <w:rFonts w:eastAsia="Times New Roman" w:cs="Times New Roman"/>
          <w:spacing w:val="2"/>
          <w:sz w:val="18"/>
          <w:szCs w:val="18"/>
          <w:lang w:eastAsia="nl-NL" w:bidi="ar-SA"/>
        </w:rPr>
        <w:t>Assessmentrapport</w:t>
      </w:r>
      <w:r w:rsidR="007971F6">
        <w:rPr>
          <w:rFonts w:eastAsia="Times New Roman" w:cs="Times New Roman"/>
          <w:spacing w:val="2"/>
          <w:sz w:val="18"/>
          <w:szCs w:val="18"/>
          <w:lang w:eastAsia="nl-NL" w:bidi="ar-SA"/>
        </w:rPr>
        <w:t>;</w:t>
      </w:r>
    </w:p>
    <w:p w14:paraId="10A43BC1" w14:textId="5DD890CE" w:rsidR="00C079AF" w:rsidRPr="007971F6" w:rsidRDefault="229BF5B1" w:rsidP="002B1091">
      <w:pPr>
        <w:pStyle w:val="Lijstalinea"/>
        <w:numPr>
          <w:ilvl w:val="0"/>
          <w:numId w:val="20"/>
        </w:numPr>
        <w:spacing w:line="300" w:lineRule="exact"/>
        <w:ind w:left="714" w:hanging="357"/>
        <w:rPr>
          <w:rFonts w:eastAsia="Times New Roman" w:cs="Times New Roman"/>
          <w:spacing w:val="2"/>
          <w:sz w:val="18"/>
          <w:szCs w:val="18"/>
          <w:lang w:eastAsia="nl-NL" w:bidi="ar-SA"/>
        </w:rPr>
      </w:pPr>
      <w:r w:rsidRPr="007971F6">
        <w:rPr>
          <w:rFonts w:eastAsia="Times New Roman" w:cs="Times New Roman"/>
          <w:spacing w:val="2"/>
          <w:sz w:val="18"/>
          <w:szCs w:val="18"/>
          <w:lang w:eastAsia="nl-NL" w:bidi="ar-SA"/>
        </w:rPr>
        <w:t>Vertaling naar het opleidingsplan</w:t>
      </w:r>
      <w:r w:rsidR="007971F6">
        <w:rPr>
          <w:rFonts w:eastAsia="Times New Roman" w:cs="Times New Roman"/>
          <w:spacing w:val="2"/>
          <w:sz w:val="18"/>
          <w:szCs w:val="18"/>
          <w:lang w:eastAsia="nl-NL" w:bidi="ar-SA"/>
        </w:rPr>
        <w:t>;</w:t>
      </w:r>
    </w:p>
    <w:p w14:paraId="46324484" w14:textId="583819C2" w:rsidR="00C079AF" w:rsidRPr="007971F6" w:rsidRDefault="229BF5B1" w:rsidP="002B1091">
      <w:pPr>
        <w:pStyle w:val="Lijstalinea"/>
        <w:numPr>
          <w:ilvl w:val="0"/>
          <w:numId w:val="20"/>
        </w:numPr>
        <w:spacing w:line="300" w:lineRule="exact"/>
        <w:ind w:left="714" w:hanging="357"/>
        <w:rPr>
          <w:rFonts w:eastAsia="Times New Roman" w:cs="Times New Roman"/>
          <w:spacing w:val="2"/>
          <w:sz w:val="18"/>
          <w:szCs w:val="18"/>
          <w:lang w:eastAsia="nl-NL" w:bidi="ar-SA"/>
        </w:rPr>
      </w:pPr>
      <w:r w:rsidRPr="007971F6">
        <w:rPr>
          <w:rFonts w:eastAsia="Times New Roman" w:cs="Times New Roman"/>
          <w:spacing w:val="2"/>
          <w:sz w:val="18"/>
          <w:szCs w:val="18"/>
          <w:lang w:eastAsia="nl-NL" w:bidi="ar-SA"/>
        </w:rPr>
        <w:t>Eventueel aan te vragen vrijstellingen</w:t>
      </w:r>
      <w:r w:rsidR="007971F6">
        <w:rPr>
          <w:rFonts w:eastAsia="Times New Roman" w:cs="Times New Roman"/>
          <w:spacing w:val="2"/>
          <w:sz w:val="18"/>
          <w:szCs w:val="18"/>
          <w:lang w:eastAsia="nl-NL" w:bidi="ar-SA"/>
        </w:rPr>
        <w:t>;</w:t>
      </w:r>
    </w:p>
    <w:p w14:paraId="0F2D4976" w14:textId="7B410908" w:rsidR="00C079AF" w:rsidRPr="007971F6" w:rsidRDefault="229BF5B1" w:rsidP="002B1091">
      <w:pPr>
        <w:pStyle w:val="Lijstalinea"/>
        <w:numPr>
          <w:ilvl w:val="0"/>
          <w:numId w:val="20"/>
        </w:numPr>
        <w:spacing w:line="300" w:lineRule="exact"/>
        <w:ind w:left="714" w:hanging="357"/>
        <w:rPr>
          <w:rFonts w:eastAsia="Times New Roman" w:cs="Times New Roman"/>
          <w:spacing w:val="2"/>
          <w:sz w:val="18"/>
          <w:szCs w:val="18"/>
          <w:lang w:eastAsia="nl-NL" w:bidi="ar-SA"/>
        </w:rPr>
      </w:pPr>
      <w:r w:rsidRPr="007971F6">
        <w:rPr>
          <w:rFonts w:eastAsia="Times New Roman" w:cs="Times New Roman"/>
          <w:spacing w:val="2"/>
          <w:sz w:val="18"/>
          <w:szCs w:val="18"/>
          <w:lang w:eastAsia="nl-NL" w:bidi="ar-SA"/>
        </w:rPr>
        <w:t>Het begeleidingsplan</w:t>
      </w:r>
      <w:r w:rsidR="007971F6">
        <w:rPr>
          <w:rFonts w:eastAsia="Times New Roman" w:cs="Times New Roman"/>
          <w:spacing w:val="2"/>
          <w:sz w:val="18"/>
          <w:szCs w:val="18"/>
          <w:lang w:eastAsia="nl-NL" w:bidi="ar-SA"/>
        </w:rPr>
        <w:t>;</w:t>
      </w:r>
    </w:p>
    <w:p w14:paraId="3C82CA79" w14:textId="3CF3AEF0" w:rsidR="00C079AF" w:rsidRPr="007971F6" w:rsidRDefault="229BF5B1" w:rsidP="002B1091">
      <w:pPr>
        <w:pStyle w:val="Lijstalinea"/>
        <w:numPr>
          <w:ilvl w:val="0"/>
          <w:numId w:val="20"/>
        </w:numPr>
        <w:spacing w:line="300" w:lineRule="exact"/>
        <w:ind w:left="714" w:hanging="357"/>
        <w:rPr>
          <w:rFonts w:eastAsia="Times New Roman" w:cs="Times New Roman"/>
          <w:spacing w:val="2"/>
          <w:sz w:val="18"/>
          <w:szCs w:val="18"/>
          <w:lang w:eastAsia="nl-NL" w:bidi="ar-SA"/>
        </w:rPr>
      </w:pPr>
      <w:r w:rsidRPr="007971F6">
        <w:rPr>
          <w:rFonts w:eastAsia="Times New Roman" w:cs="Times New Roman"/>
          <w:spacing w:val="2"/>
          <w:sz w:val="18"/>
          <w:szCs w:val="18"/>
          <w:lang w:eastAsia="nl-NL" w:bidi="ar-SA"/>
        </w:rPr>
        <w:t>Eerste focuspunten voor het persoonlijk leerplan van de cursist</w:t>
      </w:r>
      <w:r w:rsidR="007971F6">
        <w:rPr>
          <w:rFonts w:eastAsia="Times New Roman" w:cs="Times New Roman"/>
          <w:spacing w:val="2"/>
          <w:sz w:val="18"/>
          <w:szCs w:val="18"/>
          <w:lang w:eastAsia="nl-NL" w:bidi="ar-SA"/>
        </w:rPr>
        <w:t>.</w:t>
      </w:r>
    </w:p>
    <w:p w14:paraId="1ABAD8F6" w14:textId="77777777" w:rsidR="002E3730" w:rsidRDefault="002E3730" w:rsidP="00EE2628"/>
    <w:p w14:paraId="0888CF8C" w14:textId="793A8498" w:rsidR="00AA4262" w:rsidRDefault="002E3730" w:rsidP="00AA4262">
      <w:pPr>
        <w:rPr>
          <w:rFonts w:ascii="Calibri" w:hAnsi="Calibri"/>
          <w:spacing w:val="0"/>
          <w:sz w:val="22"/>
          <w:szCs w:val="22"/>
        </w:rPr>
      </w:pPr>
      <w:r w:rsidRPr="00B258CB">
        <w:t xml:space="preserve">Na het </w:t>
      </w:r>
      <w:r w:rsidR="00F02EE1" w:rsidRPr="00B258CB">
        <w:t xml:space="preserve">tripartite </w:t>
      </w:r>
      <w:r w:rsidRPr="00B258CB">
        <w:t>gesprek</w:t>
      </w:r>
      <w:r w:rsidR="00F02EE1" w:rsidRPr="00B258CB">
        <w:t xml:space="preserve"> </w:t>
      </w:r>
      <w:r w:rsidR="00B258CB" w:rsidRPr="00B258CB">
        <w:t xml:space="preserve">vult de cursist de bijlagen in (opleidingsplan en begeleidingsplan) en </w:t>
      </w:r>
      <w:r w:rsidR="00F02EE1" w:rsidRPr="00B258CB">
        <w:t>upload de tripartite overeenkomst (incl. bijlagen) bij ons in het systeem.</w:t>
      </w:r>
      <w:r w:rsidR="00AA4262" w:rsidRPr="00B258CB">
        <w:t xml:space="preserve"> Na een check op volledigheid vanuit het assessmentbureau, wordt deze automatisch eerst ter ondertekening aangeboden aan de cursist. Wanneer hij/zij heeft ondertekend wordt het verstuurd naar de opgegeven coördinator van het schoolbestuur, die het door de tekenbevoegde kan laten tekenen. Als laatste ondertekent de leercoach het document en daarna ontvangen de cursist en de coördinator van het schoolbestuur het getekende document.</w:t>
      </w:r>
      <w:r w:rsidR="00AA4262">
        <w:t xml:space="preserve"> </w:t>
      </w:r>
    </w:p>
    <w:p w14:paraId="52BB65E5" w14:textId="77777777" w:rsidR="00AA4262" w:rsidRDefault="00AA4262" w:rsidP="00EE2628"/>
    <w:p w14:paraId="55000183" w14:textId="05CC75A8" w:rsidR="00AB634A" w:rsidRPr="00302F8F" w:rsidRDefault="009A0AD6" w:rsidP="00AB634A">
      <w:r w:rsidRPr="00302F8F">
        <w:t xml:space="preserve">De kosten van het opleidingstraject </w:t>
      </w:r>
      <w:r w:rsidR="001A0D17">
        <w:t xml:space="preserve">bedragen € 12.500. Dit is </w:t>
      </w:r>
      <w:r w:rsidRPr="00302F8F">
        <w:t xml:space="preserve">inclusief het geschiktheidsassessment </w:t>
      </w:r>
      <w:r w:rsidR="00E756A8">
        <w:t>(€ 2.</w:t>
      </w:r>
      <w:r w:rsidR="00CB1034">
        <w:t>2</w:t>
      </w:r>
      <w:r w:rsidR="00E756A8">
        <w:t>00,00</w:t>
      </w:r>
      <w:r w:rsidR="001A0D17">
        <w:t>)</w:t>
      </w:r>
      <w:r w:rsidR="00E756A8">
        <w:t xml:space="preserve"> </w:t>
      </w:r>
      <w:r w:rsidRPr="00302F8F">
        <w:t xml:space="preserve">en </w:t>
      </w:r>
      <w:r w:rsidR="001A0D17">
        <w:t xml:space="preserve">het </w:t>
      </w:r>
      <w:r w:rsidRPr="00302F8F">
        <w:t>startbekwaamheidsassessment</w:t>
      </w:r>
      <w:r w:rsidR="001A0D17">
        <w:t>/</w:t>
      </w:r>
      <w:r w:rsidRPr="00302F8F">
        <w:t>afronding traject</w:t>
      </w:r>
      <w:r w:rsidR="00B234CD">
        <w:t xml:space="preserve"> (€ 1.</w:t>
      </w:r>
      <w:r w:rsidR="00CB1034">
        <w:t>40</w:t>
      </w:r>
      <w:r w:rsidR="00B234CD">
        <w:t>0,00)</w:t>
      </w:r>
      <w:r w:rsidR="001A0D17">
        <w:t>. Onder deze</w:t>
      </w:r>
      <w:r w:rsidR="00302F8F" w:rsidRPr="00302F8F">
        <w:t xml:space="preserve"> kosten </w:t>
      </w:r>
      <w:r w:rsidR="001A0D17">
        <w:t>vallen</w:t>
      </w:r>
      <w:r w:rsidR="00302F8F" w:rsidRPr="00302F8F">
        <w:t xml:space="preserve"> de </w:t>
      </w:r>
      <w:proofErr w:type="spellStart"/>
      <w:r w:rsidR="00302F8F" w:rsidRPr="00302F8F">
        <w:t>opleidingsdag</w:t>
      </w:r>
      <w:proofErr w:type="spellEnd"/>
      <w:r w:rsidR="0079540C">
        <w:t xml:space="preserve">, </w:t>
      </w:r>
      <w:r w:rsidR="00302F8F" w:rsidRPr="00302F8F">
        <w:t>begeleiding door een leercoach, bijeenkomsten, workshops en tentamens (1 reguliere kans en 1 herkansing</w:t>
      </w:r>
      <w:r w:rsidR="00A34191">
        <w:t xml:space="preserve"> per studiejaar</w:t>
      </w:r>
      <w:r w:rsidR="00302F8F" w:rsidRPr="00302F8F">
        <w:t>). De prijs is exclusief boekengeld.</w:t>
      </w:r>
      <w:r w:rsidR="0079540C">
        <w:t xml:space="preserve"> </w:t>
      </w:r>
      <w:r w:rsidR="00AB634A" w:rsidRPr="00302F8F">
        <w:t>Het eerste jaar is iets duurder dan het tweede jaar, dat heeft te maken met het feit dat in het eerste jaar de meeste vakkennis en begeleiding wordt geboden.</w:t>
      </w:r>
    </w:p>
    <w:p w14:paraId="2D526413" w14:textId="77777777" w:rsidR="00474E09" w:rsidRDefault="00474E09" w:rsidP="00474E09"/>
    <w:p w14:paraId="5F16F0FD" w14:textId="314B358E" w:rsidR="00474E09" w:rsidRPr="00302F8F" w:rsidRDefault="00474E09" w:rsidP="00474E09">
      <w:r>
        <w:t>Het gehele scholingsbedrag wordt in 1x gefactureerd na de start van het opleidingstraject. Bij het eerder afronden of bij het voortijdig beëindigen van het zij-instroomtraject worden de kosten naar rato teruggestort naar het schoolbestuur.</w:t>
      </w:r>
    </w:p>
    <w:p w14:paraId="7DAAEB7B" w14:textId="2118C92B" w:rsidR="63BEDD96" w:rsidRDefault="63BEDD96" w:rsidP="63BEDD96"/>
    <w:p w14:paraId="0A57BBFF" w14:textId="77777777" w:rsidR="001A0D17" w:rsidRDefault="001A0D17" w:rsidP="001A0D17">
      <w:pPr>
        <w:pStyle w:val="Default"/>
        <w:spacing w:line="300" w:lineRule="exact"/>
        <w:rPr>
          <w:sz w:val="18"/>
          <w:szCs w:val="18"/>
        </w:rPr>
      </w:pPr>
      <w:r w:rsidRPr="00F27C2A">
        <w:rPr>
          <w:sz w:val="18"/>
          <w:szCs w:val="18"/>
        </w:rPr>
        <w:t xml:space="preserve">Sinds 1 januari 2021 worden er op de locatie Den Haag enkel nog maatwerktrajecten </w:t>
      </w:r>
      <w:r>
        <w:rPr>
          <w:sz w:val="18"/>
          <w:szCs w:val="18"/>
        </w:rPr>
        <w:t xml:space="preserve">zij-instroom </w:t>
      </w:r>
      <w:r w:rsidRPr="00F27C2A">
        <w:rPr>
          <w:sz w:val="18"/>
          <w:szCs w:val="18"/>
        </w:rPr>
        <w:t xml:space="preserve">uitgevoerd. Dit betekent dat de locatie samen met maximaal 3 schoolbesturen een zij-instroomtraject samenstelt, waarbij specifieke afspraken worden gemaakt over de werving, de assessmentprocedure, het aantal cursisten, het opleidingsprogramma en de inzet van docenten en begeleiders zowel op de pabo als bij het schoolbestuur. Hier kan een andere offerte uit voortkomen. Deze wordt door de projectgroep van het maatwerktraject bepaald en goedgekeurd. </w:t>
      </w:r>
    </w:p>
    <w:p w14:paraId="5C034B47" w14:textId="77777777" w:rsidR="006D45C9" w:rsidRDefault="006D45C9" w:rsidP="00EE2628"/>
    <w:p w14:paraId="08323718" w14:textId="0DF3C618" w:rsidR="00AB634A" w:rsidRDefault="7A3D050D" w:rsidP="00EE2628">
      <w:r>
        <w:t>Indien de praktijkbeoordelingen worden uitgevoerd door een onafhankelijke schoolopleider van het schoolbestuur dan mag het schoolbestuur daar kosten voor in rekening brengen op de volgende wijze:</w:t>
      </w:r>
    </w:p>
    <w:p w14:paraId="5F48D325" w14:textId="75129B3E" w:rsidR="70B17062" w:rsidRDefault="70B17062" w:rsidP="006607C9">
      <w:r w:rsidRPr="004A1625">
        <w:t>Fase 2a -&gt; 2 uur tegen een tarief van € 75,00 per uur.</w:t>
      </w:r>
    </w:p>
    <w:p w14:paraId="2AE0DE0E" w14:textId="26BA2D3E" w:rsidR="70B17062" w:rsidRDefault="70B17062" w:rsidP="006607C9">
      <w:r w:rsidRPr="004A1625">
        <w:t>Fase 2b -&gt; 2 uur tegen een tarief van € 75,00 per uur.</w:t>
      </w:r>
    </w:p>
    <w:p w14:paraId="72E678DC" w14:textId="2B00BAFF" w:rsidR="70B17062" w:rsidRDefault="70B17062" w:rsidP="006607C9">
      <w:r w:rsidRPr="004A1625">
        <w:t>Fase 3   -&gt; 2 uur tegen een tarief van € 75,00 per uur.</w:t>
      </w:r>
    </w:p>
    <w:p w14:paraId="4B0D299B" w14:textId="42245DBC" w:rsidR="70B17062" w:rsidRDefault="001A0D17" w:rsidP="006607C9">
      <w:r>
        <w:t>De f</w:t>
      </w:r>
      <w:r w:rsidR="70B17062" w:rsidRPr="004A1625">
        <w:t xml:space="preserve">actuur </w:t>
      </w:r>
      <w:r>
        <w:t>mag gemaild worden</w:t>
      </w:r>
      <w:r w:rsidR="70B17062" w:rsidRPr="004A1625">
        <w:t xml:space="preserve"> naar </w:t>
      </w:r>
      <w:hyperlink r:id="rId16" w:history="1">
        <w:r w:rsidR="70B17062" w:rsidRPr="004A1625">
          <w:t>zij-instroom.pabo@inholland.nl</w:t>
        </w:r>
      </w:hyperlink>
      <w:r w:rsidR="00723241">
        <w:t xml:space="preserve"> o</w:t>
      </w:r>
      <w:r w:rsidR="70B17062" w:rsidRPr="004A1625">
        <w:t xml:space="preserve">nder vermelding van: </w:t>
      </w:r>
    </w:p>
    <w:p w14:paraId="22F293B4" w14:textId="33F61D84" w:rsidR="007C14D1" w:rsidRPr="001D0BA3" w:rsidRDefault="007C14D1" w:rsidP="001D0BA3">
      <w:r w:rsidRPr="001D0BA3">
        <w:t>Hogeschool Inholland</w:t>
      </w:r>
      <w:r w:rsidR="001D0BA3" w:rsidRPr="001D0BA3">
        <w:t xml:space="preserve"> / </w:t>
      </w:r>
      <w:r w:rsidR="00B95F30" w:rsidRPr="001D0BA3">
        <w:t>t</w:t>
      </w:r>
      <w:r w:rsidRPr="001D0BA3">
        <w:t xml:space="preserve">.a.v. Financiële Administratie </w:t>
      </w:r>
    </w:p>
    <w:p w14:paraId="1232A545" w14:textId="3E0A85C5" w:rsidR="007C14D1" w:rsidRPr="001D0BA3" w:rsidRDefault="007C14D1" w:rsidP="001D0BA3">
      <w:r w:rsidRPr="001D0BA3">
        <w:t>Postbus 912</w:t>
      </w:r>
      <w:r w:rsidR="001D0BA3">
        <w:t xml:space="preserve">, </w:t>
      </w:r>
      <w:r w:rsidRPr="001D0BA3">
        <w:t>2003 RX Haarlem</w:t>
      </w:r>
    </w:p>
    <w:p w14:paraId="4306FE4D" w14:textId="1AD074AD" w:rsidR="70B17062" w:rsidRPr="004A1625" w:rsidRDefault="70B17062" w:rsidP="001D0BA3">
      <w:pPr>
        <w:pStyle w:val="Lijstalinea"/>
        <w:numPr>
          <w:ilvl w:val="1"/>
          <w:numId w:val="19"/>
        </w:numPr>
        <w:spacing w:line="300" w:lineRule="exact"/>
        <w:ind w:left="567" w:hanging="283"/>
        <w:rPr>
          <w:rFonts w:eastAsia="Times New Roman" w:cs="Times New Roman"/>
          <w:spacing w:val="2"/>
          <w:sz w:val="18"/>
          <w:szCs w:val="18"/>
          <w:lang w:eastAsia="nl-NL" w:bidi="ar-SA"/>
        </w:rPr>
      </w:pPr>
      <w:r w:rsidRPr="004A1625">
        <w:rPr>
          <w:rFonts w:eastAsia="Times New Roman" w:cs="Times New Roman"/>
          <w:spacing w:val="2"/>
          <w:sz w:val="18"/>
          <w:szCs w:val="18"/>
          <w:lang w:eastAsia="nl-NL" w:bidi="ar-SA"/>
        </w:rPr>
        <w:t>kostenplaats 3501 (Rotterdam)</w:t>
      </w:r>
    </w:p>
    <w:p w14:paraId="4009B3EF" w14:textId="0F89C723" w:rsidR="70B17062" w:rsidRPr="004A1625" w:rsidRDefault="70B17062" w:rsidP="001D0BA3">
      <w:pPr>
        <w:pStyle w:val="Lijstalinea"/>
        <w:numPr>
          <w:ilvl w:val="1"/>
          <w:numId w:val="19"/>
        </w:numPr>
        <w:spacing w:line="300" w:lineRule="exact"/>
        <w:ind w:left="567" w:hanging="283"/>
        <w:rPr>
          <w:rFonts w:eastAsia="Times New Roman" w:cs="Times New Roman"/>
          <w:spacing w:val="2"/>
          <w:sz w:val="18"/>
          <w:szCs w:val="18"/>
          <w:lang w:eastAsia="nl-NL" w:bidi="ar-SA"/>
        </w:rPr>
      </w:pPr>
      <w:r w:rsidRPr="004A1625">
        <w:rPr>
          <w:rFonts w:eastAsia="Times New Roman" w:cs="Times New Roman"/>
          <w:spacing w:val="2"/>
          <w:sz w:val="18"/>
          <w:szCs w:val="18"/>
          <w:lang w:eastAsia="nl-NL" w:bidi="ar-SA"/>
        </w:rPr>
        <w:lastRenderedPageBreak/>
        <w:t>kostenplaats 3502 (Den Haag)</w:t>
      </w:r>
    </w:p>
    <w:p w14:paraId="7DB4F942" w14:textId="35665CAC" w:rsidR="70B17062" w:rsidRPr="004A1625" w:rsidRDefault="70B17062" w:rsidP="001D0BA3">
      <w:pPr>
        <w:pStyle w:val="Lijstalinea"/>
        <w:numPr>
          <w:ilvl w:val="1"/>
          <w:numId w:val="19"/>
        </w:numPr>
        <w:spacing w:line="300" w:lineRule="exact"/>
        <w:ind w:left="567" w:hanging="283"/>
        <w:rPr>
          <w:rFonts w:eastAsia="Times New Roman" w:cs="Times New Roman"/>
          <w:spacing w:val="2"/>
          <w:sz w:val="18"/>
          <w:szCs w:val="18"/>
          <w:lang w:eastAsia="nl-NL" w:bidi="ar-SA"/>
        </w:rPr>
      </w:pPr>
      <w:r w:rsidRPr="004A1625">
        <w:rPr>
          <w:rFonts w:eastAsia="Times New Roman" w:cs="Times New Roman"/>
          <w:spacing w:val="2"/>
          <w:sz w:val="18"/>
          <w:szCs w:val="18"/>
          <w:lang w:eastAsia="nl-NL" w:bidi="ar-SA"/>
        </w:rPr>
        <w:t>kostenplaats 3503 (Haarlem)</w:t>
      </w:r>
    </w:p>
    <w:p w14:paraId="5B3524AF" w14:textId="37F5600D" w:rsidR="70B17062" w:rsidRPr="001D0BA3" w:rsidRDefault="70B17062" w:rsidP="001D0BA3">
      <w:r w:rsidRPr="001D0BA3">
        <w:t xml:space="preserve">Naam zij-instromer / startmoment opleiding / </w:t>
      </w:r>
      <w:r w:rsidR="001516F4" w:rsidRPr="001D0BA3">
        <w:t>zij-instroom praktijk</w:t>
      </w:r>
      <w:r w:rsidRPr="001D0BA3">
        <w:t>beoordeling fase 2a/2b/3</w:t>
      </w:r>
      <w:r w:rsidR="006607C9" w:rsidRPr="001D0BA3">
        <w:t>.</w:t>
      </w:r>
    </w:p>
    <w:p w14:paraId="70773CE3" w14:textId="082CBB6F" w:rsidR="006607C9" w:rsidRDefault="006607C9" w:rsidP="00E6369C"/>
    <w:p w14:paraId="371F4566" w14:textId="77777777" w:rsidR="00E6369C" w:rsidRPr="006607C9" w:rsidRDefault="00E6369C" w:rsidP="00E6369C"/>
    <w:p w14:paraId="42FDF8D6" w14:textId="77777777" w:rsidR="00936D10" w:rsidRPr="006C0711" w:rsidRDefault="00936D10" w:rsidP="00936D10">
      <w:pPr>
        <w:pStyle w:val="Kop2"/>
      </w:pPr>
      <w:bookmarkStart w:id="14" w:name="_Toc135749385"/>
      <w:r w:rsidRPr="006C0711">
        <w:t>2.2 Verlenging van het zij-instroomtraject bij bijzondere omstandigheden</w:t>
      </w:r>
      <w:bookmarkEnd w:id="14"/>
    </w:p>
    <w:p w14:paraId="24400A54" w14:textId="77777777" w:rsidR="00936D10" w:rsidRDefault="00936D10" w:rsidP="00936D10"/>
    <w:p w14:paraId="47D8F129" w14:textId="77777777" w:rsidR="00936D10" w:rsidRPr="006607C9" w:rsidRDefault="00936D10" w:rsidP="00936D10">
      <w:pPr>
        <w:rPr>
          <w:rFonts w:eastAsiaTheme="minorHAnsi" w:cs="Arial"/>
          <w:color w:val="000000"/>
          <w:spacing w:val="0"/>
          <w:lang w:eastAsia="en-US"/>
        </w:rPr>
      </w:pPr>
      <w:r w:rsidRPr="006607C9">
        <w:rPr>
          <w:rFonts w:eastAsiaTheme="minorHAnsi" w:cs="Arial"/>
          <w:color w:val="000000"/>
          <w:spacing w:val="0"/>
          <w:lang w:eastAsia="en-US"/>
        </w:rPr>
        <w:t>Het schoolbestuur heeft de mogelijkheid om bij bijzondere omstandigheden een verlenging van het traject aan te vragen bij de opleiding. Het traject kan maximaal met twee jaar worden verlengd. Als er sprake is van een verlenging dan wordt dit besproken met de cursist zij-instroom, het schoolbestuur en de opleiding. Het schoolbestuur besluit uiteindelijk of de verlenging officieel wordt aangevraagd bij de opleiding. Als dit het geval is dan worden de gemaakte afspraken vastgelegd in een addendum bij de tripartiteovereenkomst.</w:t>
      </w:r>
    </w:p>
    <w:p w14:paraId="68A89805" w14:textId="77777777" w:rsidR="00936D10" w:rsidRPr="006607C9" w:rsidRDefault="00936D10" w:rsidP="00936D10">
      <w:pPr>
        <w:rPr>
          <w:rFonts w:eastAsiaTheme="minorHAnsi" w:cs="Arial"/>
          <w:color w:val="000000"/>
          <w:spacing w:val="0"/>
          <w:lang w:eastAsia="en-US"/>
        </w:rPr>
      </w:pPr>
      <w:r w:rsidRPr="006607C9">
        <w:rPr>
          <w:rFonts w:eastAsiaTheme="minorHAnsi" w:cs="Arial"/>
          <w:color w:val="000000"/>
          <w:spacing w:val="0"/>
          <w:lang w:eastAsia="en-US"/>
        </w:rPr>
        <w:t xml:space="preserve"> </w:t>
      </w:r>
    </w:p>
    <w:p w14:paraId="26DCE7C3" w14:textId="77777777" w:rsidR="00936D10" w:rsidRPr="006607C9" w:rsidRDefault="00936D10" w:rsidP="00936D10">
      <w:pPr>
        <w:rPr>
          <w:rFonts w:eastAsiaTheme="minorHAnsi" w:cs="Arial"/>
          <w:color w:val="000000"/>
          <w:spacing w:val="0"/>
          <w:lang w:eastAsia="en-US"/>
        </w:rPr>
      </w:pPr>
      <w:r w:rsidRPr="006607C9">
        <w:rPr>
          <w:rFonts w:eastAsiaTheme="minorHAnsi" w:cs="Arial"/>
          <w:color w:val="000000"/>
          <w:spacing w:val="0"/>
          <w:lang w:eastAsia="en-US"/>
        </w:rPr>
        <w:t xml:space="preserve">Omstandigheden die een rol kunnen spelen bij het niet kunnen afronden van het zij-instroomtraject binnen twee jaar kunnen de volgende zijn:  </w:t>
      </w:r>
    </w:p>
    <w:p w14:paraId="03B3E58E" w14:textId="77777777" w:rsidR="00936D10" w:rsidRDefault="00936D10" w:rsidP="00936D10">
      <w:pPr>
        <w:ind w:left="284" w:hanging="284"/>
        <w:rPr>
          <w:rFonts w:eastAsiaTheme="minorHAnsi" w:cs="Arial"/>
          <w:color w:val="000000"/>
          <w:spacing w:val="0"/>
          <w:lang w:eastAsia="en-US"/>
        </w:rPr>
      </w:pPr>
      <w:r w:rsidRPr="006607C9">
        <w:rPr>
          <w:rFonts w:eastAsiaTheme="minorHAnsi" w:cs="Arial"/>
          <w:color w:val="000000"/>
          <w:spacing w:val="0"/>
          <w:lang w:eastAsia="en-US"/>
        </w:rPr>
        <w:t>a. ziekte van de cursist;</w:t>
      </w:r>
    </w:p>
    <w:p w14:paraId="277A3787" w14:textId="77777777" w:rsidR="00936D10" w:rsidRPr="006607C9" w:rsidRDefault="00936D10" w:rsidP="00936D10">
      <w:pPr>
        <w:ind w:left="284" w:hanging="284"/>
        <w:rPr>
          <w:rFonts w:eastAsiaTheme="minorHAnsi" w:cs="Arial"/>
          <w:color w:val="000000"/>
          <w:spacing w:val="0"/>
          <w:lang w:eastAsia="en-US"/>
        </w:rPr>
      </w:pPr>
      <w:r>
        <w:rPr>
          <w:rFonts w:eastAsiaTheme="minorHAnsi" w:cs="Arial"/>
          <w:color w:val="000000"/>
          <w:spacing w:val="0"/>
          <w:lang w:eastAsia="en-US"/>
        </w:rPr>
        <w:t>b</w:t>
      </w:r>
      <w:r w:rsidRPr="006607C9">
        <w:rPr>
          <w:rFonts w:eastAsiaTheme="minorHAnsi" w:cs="Arial"/>
          <w:color w:val="000000"/>
          <w:spacing w:val="0"/>
          <w:lang w:eastAsia="en-US"/>
        </w:rPr>
        <w:t>. zwangerschap van de cursist;</w:t>
      </w:r>
    </w:p>
    <w:p w14:paraId="16B0FFB3" w14:textId="77777777" w:rsidR="00936D10" w:rsidRPr="006607C9" w:rsidRDefault="00936D10" w:rsidP="00936D10">
      <w:pPr>
        <w:ind w:left="284" w:hanging="284"/>
        <w:rPr>
          <w:rFonts w:eastAsiaTheme="minorHAnsi" w:cs="Arial"/>
          <w:color w:val="000000"/>
          <w:spacing w:val="0"/>
          <w:lang w:eastAsia="en-US"/>
        </w:rPr>
      </w:pPr>
      <w:r>
        <w:rPr>
          <w:rFonts w:eastAsiaTheme="minorHAnsi" w:cs="Arial"/>
          <w:color w:val="000000"/>
          <w:spacing w:val="0"/>
          <w:lang w:eastAsia="en-US"/>
        </w:rPr>
        <w:t>c</w:t>
      </w:r>
      <w:r w:rsidRPr="006607C9">
        <w:rPr>
          <w:rFonts w:eastAsiaTheme="minorHAnsi" w:cs="Arial"/>
          <w:color w:val="000000"/>
          <w:spacing w:val="0"/>
          <w:lang w:eastAsia="en-US"/>
        </w:rPr>
        <w:t>. lichamelijke, zintuiglijke of andere functiestoornis van de cursist;</w:t>
      </w:r>
    </w:p>
    <w:p w14:paraId="1F4E3EB6" w14:textId="77777777" w:rsidR="00936D10" w:rsidRPr="006607C9" w:rsidRDefault="00936D10" w:rsidP="00936D10">
      <w:pPr>
        <w:ind w:left="284" w:hanging="284"/>
        <w:rPr>
          <w:rFonts w:eastAsiaTheme="minorHAnsi" w:cs="Arial"/>
          <w:color w:val="000000"/>
          <w:spacing w:val="0"/>
          <w:lang w:eastAsia="en-US"/>
        </w:rPr>
      </w:pPr>
      <w:r w:rsidRPr="006607C9">
        <w:rPr>
          <w:rFonts w:eastAsiaTheme="minorHAnsi" w:cs="Arial"/>
          <w:color w:val="000000"/>
          <w:spacing w:val="0"/>
          <w:lang w:eastAsia="en-US"/>
        </w:rPr>
        <w:t>d. andere persoonlijke omstandigheden;</w:t>
      </w:r>
    </w:p>
    <w:p w14:paraId="17C886F0" w14:textId="77777777" w:rsidR="00936D10" w:rsidRPr="006607C9" w:rsidRDefault="00936D10" w:rsidP="00936D10">
      <w:pPr>
        <w:ind w:left="284" w:hanging="284"/>
        <w:rPr>
          <w:rFonts w:eastAsiaTheme="minorHAnsi" w:cs="Arial"/>
          <w:color w:val="000000"/>
          <w:spacing w:val="0"/>
          <w:lang w:eastAsia="en-US"/>
        </w:rPr>
      </w:pPr>
      <w:r w:rsidRPr="006607C9">
        <w:rPr>
          <w:rFonts w:eastAsiaTheme="minorHAnsi" w:cs="Arial"/>
          <w:color w:val="000000"/>
          <w:spacing w:val="0"/>
          <w:lang w:eastAsia="en-US"/>
        </w:rPr>
        <w:t>e. bijzondere onvoorziene omstandigheden van niet persoonlijke aard.</w:t>
      </w:r>
    </w:p>
    <w:p w14:paraId="69D07C80" w14:textId="52868820" w:rsidR="00936D10" w:rsidRPr="00C74D0D" w:rsidRDefault="00936D10" w:rsidP="00936D10">
      <w:r w:rsidRPr="63BEDD96">
        <w:rPr>
          <w:rFonts w:eastAsia="Arial" w:cs="Arial"/>
          <w:sz w:val="20"/>
          <w:szCs w:val="20"/>
        </w:rPr>
        <w:t xml:space="preserve"> </w:t>
      </w:r>
    </w:p>
    <w:p w14:paraId="7E452D70" w14:textId="5038B634" w:rsidR="00936D10" w:rsidRPr="00C74D0D" w:rsidRDefault="00936D10" w:rsidP="00936D10">
      <w:pPr>
        <w:pStyle w:val="Kop3"/>
      </w:pPr>
      <w:bookmarkStart w:id="15" w:name="_Toc135749386"/>
      <w:r w:rsidRPr="63BEDD96">
        <w:rPr>
          <w:rFonts w:eastAsia="Arial"/>
        </w:rPr>
        <w:t>2.2.</w:t>
      </w:r>
      <w:r w:rsidR="004023B9">
        <w:rPr>
          <w:rFonts w:eastAsia="Arial"/>
        </w:rPr>
        <w:t xml:space="preserve">1 </w:t>
      </w:r>
      <w:r w:rsidRPr="63BEDD96">
        <w:rPr>
          <w:rFonts w:eastAsia="Arial"/>
        </w:rPr>
        <w:t xml:space="preserve">Duur van de </w:t>
      </w:r>
      <w:r w:rsidR="00271EB4">
        <w:rPr>
          <w:rFonts w:eastAsia="Arial"/>
        </w:rPr>
        <w:t>tijdelijke stop</w:t>
      </w:r>
      <w:r w:rsidRPr="63BEDD96">
        <w:rPr>
          <w:rFonts w:eastAsia="Arial"/>
        </w:rPr>
        <w:t xml:space="preserve"> bij onvoorziene omstandigheden</w:t>
      </w:r>
      <w:bookmarkEnd w:id="15"/>
    </w:p>
    <w:p w14:paraId="2B95C9DA" w14:textId="4C325EA5" w:rsidR="00936D10" w:rsidRPr="00DD29BC" w:rsidRDefault="00936D10" w:rsidP="00936D10">
      <w:pPr>
        <w:rPr>
          <w:rFonts w:eastAsiaTheme="minorHAnsi" w:cs="Arial"/>
          <w:color w:val="000000"/>
          <w:spacing w:val="0"/>
          <w:lang w:eastAsia="en-US"/>
        </w:rPr>
      </w:pPr>
      <w:r w:rsidRPr="00DD29BC">
        <w:rPr>
          <w:rFonts w:eastAsiaTheme="minorHAnsi" w:cs="Arial"/>
          <w:color w:val="000000"/>
          <w:spacing w:val="0"/>
          <w:lang w:eastAsia="en-US"/>
        </w:rPr>
        <w:t xml:space="preserve">Door omstandigheden vallend onder categorie a t/m </w:t>
      </w:r>
      <w:r>
        <w:rPr>
          <w:rFonts w:eastAsiaTheme="minorHAnsi" w:cs="Arial"/>
          <w:color w:val="000000"/>
          <w:spacing w:val="0"/>
          <w:lang w:eastAsia="en-US"/>
        </w:rPr>
        <w:t>e</w:t>
      </w:r>
      <w:r w:rsidRPr="00DD29BC">
        <w:rPr>
          <w:rFonts w:eastAsiaTheme="minorHAnsi" w:cs="Arial"/>
          <w:color w:val="000000"/>
          <w:spacing w:val="0"/>
          <w:lang w:eastAsia="en-US"/>
        </w:rPr>
        <w:t xml:space="preserve"> kan </w:t>
      </w:r>
      <w:r>
        <w:rPr>
          <w:rFonts w:eastAsiaTheme="minorHAnsi" w:cs="Arial"/>
          <w:color w:val="000000"/>
          <w:spacing w:val="0"/>
          <w:lang w:eastAsia="en-US"/>
        </w:rPr>
        <w:t>het zij-instroomtraject tijdelijk worden ‘stilgelegd’</w:t>
      </w:r>
      <w:r w:rsidR="00271EB4">
        <w:rPr>
          <w:rFonts w:eastAsiaTheme="minorHAnsi" w:cs="Arial"/>
          <w:color w:val="000000"/>
          <w:spacing w:val="0"/>
          <w:lang w:eastAsia="en-US"/>
        </w:rPr>
        <w:t xml:space="preserve">, we noemen dit een tijdelijke stop. </w:t>
      </w:r>
      <w:r w:rsidRPr="00DD29BC">
        <w:rPr>
          <w:rFonts w:eastAsiaTheme="minorHAnsi" w:cs="Arial"/>
          <w:color w:val="000000"/>
          <w:spacing w:val="0"/>
          <w:lang w:eastAsia="en-US"/>
        </w:rPr>
        <w:t xml:space="preserve">Bij het vaststellen van </w:t>
      </w:r>
      <w:r w:rsidR="00271EB4">
        <w:rPr>
          <w:rFonts w:eastAsiaTheme="minorHAnsi" w:cs="Arial"/>
          <w:color w:val="000000"/>
          <w:spacing w:val="0"/>
          <w:lang w:eastAsia="en-US"/>
        </w:rPr>
        <w:t>de tijdelijke stop</w:t>
      </w:r>
      <w:r w:rsidR="004A74EF">
        <w:rPr>
          <w:rFonts w:eastAsiaTheme="minorHAnsi" w:cs="Arial"/>
          <w:color w:val="000000"/>
          <w:spacing w:val="0"/>
          <w:lang w:eastAsia="en-US"/>
        </w:rPr>
        <w:t xml:space="preserve"> </w:t>
      </w:r>
      <w:r w:rsidRPr="00DD29BC">
        <w:rPr>
          <w:rFonts w:eastAsiaTheme="minorHAnsi" w:cs="Arial"/>
          <w:color w:val="000000"/>
          <w:spacing w:val="0"/>
          <w:lang w:eastAsia="en-US"/>
        </w:rPr>
        <w:t xml:space="preserve">bespreken we met de cursist, de school en de leercoach hoeveel maanden of jaren de zij-instromer geen deel kan nemen aan de opleiding en dus ook geen onderwijs en begeleiding zal krijgen. Deze maanden tellen we op bij de twee jaar en hier komt een nieuwe eindtermijn van de tripartite overeenkomst uit en deze leggen we vast in een addendum. Aangezien er bij deze omstandigheden tussentijds geen onderwijs </w:t>
      </w:r>
      <w:r>
        <w:rPr>
          <w:rFonts w:eastAsiaTheme="minorHAnsi" w:cs="Arial"/>
          <w:color w:val="000000"/>
          <w:spacing w:val="0"/>
          <w:lang w:eastAsia="en-US"/>
        </w:rPr>
        <w:t>zal plaatsvinden</w:t>
      </w:r>
      <w:r w:rsidRPr="00DD29BC">
        <w:rPr>
          <w:rFonts w:eastAsiaTheme="minorHAnsi" w:cs="Arial"/>
          <w:color w:val="000000"/>
          <w:spacing w:val="0"/>
          <w:lang w:eastAsia="en-US"/>
        </w:rPr>
        <w:t xml:space="preserve"> zijn er geen extra kosten verbonden aan deze verlenging.</w:t>
      </w:r>
    </w:p>
    <w:p w14:paraId="2C6D89A9" w14:textId="77777777" w:rsidR="00936D10" w:rsidRPr="00C74D0D" w:rsidRDefault="00936D10" w:rsidP="00936D10">
      <w:r w:rsidRPr="63BEDD96">
        <w:rPr>
          <w:rFonts w:eastAsia="Arial" w:cs="Arial"/>
          <w:sz w:val="20"/>
          <w:szCs w:val="20"/>
        </w:rPr>
        <w:t xml:space="preserve"> </w:t>
      </w:r>
    </w:p>
    <w:p w14:paraId="0146ED98" w14:textId="26DF91DE" w:rsidR="00936D10" w:rsidRPr="00C74D0D" w:rsidRDefault="00936D10" w:rsidP="00936D10">
      <w:pPr>
        <w:pStyle w:val="Kop3"/>
      </w:pPr>
      <w:bookmarkStart w:id="16" w:name="_Toc135749387"/>
      <w:r w:rsidRPr="63BEDD96">
        <w:rPr>
          <w:rFonts w:eastAsia="Arial"/>
        </w:rPr>
        <w:t>2.2.</w:t>
      </w:r>
      <w:r w:rsidR="004023B9">
        <w:rPr>
          <w:rFonts w:eastAsia="Arial"/>
        </w:rPr>
        <w:t>2</w:t>
      </w:r>
      <w:r w:rsidRPr="63BEDD96">
        <w:rPr>
          <w:rFonts w:eastAsia="Arial"/>
        </w:rPr>
        <w:t xml:space="preserve"> Duur van de verlenging zonder onvoorziene omstandigheden</w:t>
      </w:r>
      <w:bookmarkEnd w:id="16"/>
    </w:p>
    <w:p w14:paraId="34601BA0" w14:textId="3B03CBC9" w:rsidR="00C76BB7" w:rsidRDefault="00936D10" w:rsidP="00936D10">
      <w:pPr>
        <w:rPr>
          <w:rFonts w:eastAsiaTheme="minorHAnsi" w:cs="Arial"/>
          <w:color w:val="000000"/>
          <w:spacing w:val="0"/>
          <w:lang w:eastAsia="en-US"/>
        </w:rPr>
      </w:pPr>
      <w:r w:rsidRPr="00DD29BC">
        <w:rPr>
          <w:rFonts w:eastAsiaTheme="minorHAnsi" w:cs="Arial"/>
          <w:color w:val="000000"/>
          <w:spacing w:val="0"/>
          <w:lang w:eastAsia="en-US"/>
        </w:rPr>
        <w:t xml:space="preserve">Het kan ook voorkomen dat </w:t>
      </w:r>
      <w:r>
        <w:rPr>
          <w:rFonts w:eastAsiaTheme="minorHAnsi" w:cs="Arial"/>
          <w:color w:val="000000"/>
          <w:spacing w:val="0"/>
          <w:lang w:eastAsia="en-US"/>
        </w:rPr>
        <w:t xml:space="preserve">de </w:t>
      </w:r>
      <w:r w:rsidRPr="00DD29BC">
        <w:rPr>
          <w:rFonts w:eastAsiaTheme="minorHAnsi" w:cs="Arial"/>
          <w:color w:val="000000"/>
          <w:spacing w:val="0"/>
          <w:lang w:eastAsia="en-US"/>
        </w:rPr>
        <w:t>zij-instromer de gehele twee jaar onderwijs heeft genoten en toch niet in staat is gebleken om af te studeren binnen de twee</w:t>
      </w:r>
      <w:r>
        <w:rPr>
          <w:rFonts w:eastAsiaTheme="minorHAnsi" w:cs="Arial"/>
          <w:color w:val="000000"/>
          <w:spacing w:val="0"/>
          <w:lang w:eastAsia="en-US"/>
        </w:rPr>
        <w:t xml:space="preserve"> </w:t>
      </w:r>
      <w:r w:rsidRPr="00DD29BC">
        <w:rPr>
          <w:rFonts w:eastAsiaTheme="minorHAnsi" w:cs="Arial"/>
          <w:color w:val="000000"/>
          <w:spacing w:val="0"/>
          <w:lang w:eastAsia="en-US"/>
        </w:rPr>
        <w:t>jaar</w:t>
      </w:r>
      <w:r>
        <w:rPr>
          <w:rFonts w:eastAsiaTheme="minorHAnsi" w:cs="Arial"/>
          <w:color w:val="000000"/>
          <w:spacing w:val="0"/>
          <w:lang w:eastAsia="en-US"/>
        </w:rPr>
        <w:t xml:space="preserve">. </w:t>
      </w:r>
      <w:r w:rsidRPr="00DD29BC">
        <w:rPr>
          <w:rFonts w:eastAsiaTheme="minorHAnsi" w:cs="Arial"/>
          <w:color w:val="000000"/>
          <w:spacing w:val="0"/>
          <w:lang w:eastAsia="en-US"/>
        </w:rPr>
        <w:t xml:space="preserve">Dan geven wij het schoolbestuur de mogelijkheid om te bepalen of de zij-instromer nog een verlenging krijgt om het traject af te ronden. </w:t>
      </w:r>
      <w:r w:rsidR="00C76BB7">
        <w:rPr>
          <w:rFonts w:eastAsiaTheme="minorHAnsi" w:cs="Arial"/>
          <w:color w:val="000000"/>
          <w:spacing w:val="0"/>
          <w:lang w:eastAsia="en-US"/>
        </w:rPr>
        <w:t>Het zij-instroomtraject mag met maximaal twee jaar verlengd worden.</w:t>
      </w:r>
      <w:r w:rsidR="00B819B7">
        <w:rPr>
          <w:rFonts w:eastAsiaTheme="minorHAnsi" w:cs="Arial"/>
          <w:color w:val="000000"/>
          <w:spacing w:val="0"/>
          <w:lang w:eastAsia="en-US"/>
        </w:rPr>
        <w:t xml:space="preserve"> </w:t>
      </w:r>
      <w:r w:rsidR="00C76BB7">
        <w:rPr>
          <w:rFonts w:eastAsiaTheme="minorHAnsi" w:cs="Arial"/>
          <w:color w:val="000000"/>
          <w:spacing w:val="0"/>
          <w:lang w:eastAsia="en-US"/>
        </w:rPr>
        <w:t xml:space="preserve">In het addendum bij de tripartite overeenkomst </w:t>
      </w:r>
      <w:r w:rsidR="00B356BC">
        <w:rPr>
          <w:rFonts w:eastAsiaTheme="minorHAnsi" w:cs="Arial"/>
          <w:color w:val="000000"/>
          <w:spacing w:val="0"/>
          <w:lang w:eastAsia="en-US"/>
        </w:rPr>
        <w:t xml:space="preserve">geven wij aan vanaf wanneer de verlenging ingaat en op welke datum het </w:t>
      </w:r>
      <w:r w:rsidR="00A41936">
        <w:rPr>
          <w:rFonts w:eastAsiaTheme="minorHAnsi" w:cs="Arial"/>
          <w:color w:val="000000"/>
          <w:spacing w:val="0"/>
          <w:lang w:eastAsia="en-US"/>
        </w:rPr>
        <w:t>zij-instroomtraject definitief stopt</w:t>
      </w:r>
      <w:r w:rsidR="00831906">
        <w:rPr>
          <w:rFonts w:eastAsiaTheme="minorHAnsi" w:cs="Arial"/>
          <w:color w:val="000000"/>
          <w:spacing w:val="0"/>
          <w:lang w:eastAsia="en-US"/>
        </w:rPr>
        <w:t xml:space="preserve">, namelijk </w:t>
      </w:r>
      <w:r w:rsidR="00812ED0">
        <w:rPr>
          <w:rFonts w:eastAsiaTheme="minorHAnsi" w:cs="Arial"/>
          <w:color w:val="000000"/>
          <w:spacing w:val="0"/>
          <w:lang w:eastAsia="en-US"/>
        </w:rPr>
        <w:t>bij het bereiken van de 4 jaar</w:t>
      </w:r>
      <w:r w:rsidR="00831906">
        <w:rPr>
          <w:rFonts w:eastAsiaTheme="minorHAnsi" w:cs="Arial"/>
          <w:color w:val="000000"/>
          <w:spacing w:val="0"/>
          <w:lang w:eastAsia="en-US"/>
        </w:rPr>
        <w:t>.</w:t>
      </w:r>
    </w:p>
    <w:p w14:paraId="691564C3" w14:textId="06707F60" w:rsidR="00936D10" w:rsidRPr="00C74D0D" w:rsidRDefault="00936D10" w:rsidP="00936D10"/>
    <w:p w14:paraId="74C775B3" w14:textId="115580DA" w:rsidR="00936D10" w:rsidRPr="00C74D0D" w:rsidRDefault="00936D10" w:rsidP="00936D10">
      <w:pPr>
        <w:pStyle w:val="Kop3"/>
      </w:pPr>
      <w:bookmarkStart w:id="17" w:name="_Toc135749388"/>
      <w:r w:rsidRPr="63BEDD96">
        <w:rPr>
          <w:rFonts w:eastAsia="Arial"/>
        </w:rPr>
        <w:t>2.2.</w:t>
      </w:r>
      <w:r w:rsidR="004023B9">
        <w:rPr>
          <w:rFonts w:eastAsia="Arial"/>
        </w:rPr>
        <w:t>3</w:t>
      </w:r>
      <w:r w:rsidRPr="63BEDD96">
        <w:rPr>
          <w:rFonts w:eastAsia="Arial"/>
        </w:rPr>
        <w:t xml:space="preserve"> Kosten </w:t>
      </w:r>
      <w:r w:rsidR="00B819B7">
        <w:rPr>
          <w:rFonts w:eastAsia="Arial"/>
        </w:rPr>
        <w:t xml:space="preserve">bij een </w:t>
      </w:r>
      <w:r w:rsidRPr="63BEDD96">
        <w:rPr>
          <w:rFonts w:eastAsia="Arial"/>
        </w:rPr>
        <w:t>verlenging</w:t>
      </w:r>
      <w:bookmarkEnd w:id="17"/>
      <w:r w:rsidRPr="63BEDD96">
        <w:rPr>
          <w:rFonts w:eastAsia="Arial"/>
        </w:rPr>
        <w:t xml:space="preserve"> </w:t>
      </w:r>
    </w:p>
    <w:p w14:paraId="22FB48EB" w14:textId="4FB096EC" w:rsidR="00936D10" w:rsidRPr="00DD29BC" w:rsidRDefault="00936D10" w:rsidP="00936D10">
      <w:pPr>
        <w:rPr>
          <w:rFonts w:eastAsiaTheme="minorHAnsi" w:cs="Arial"/>
          <w:color w:val="000000"/>
          <w:spacing w:val="0"/>
          <w:lang w:eastAsia="en-US"/>
        </w:rPr>
      </w:pPr>
      <w:r w:rsidRPr="00DD29BC">
        <w:rPr>
          <w:rFonts w:eastAsiaTheme="minorHAnsi" w:cs="Arial"/>
          <w:color w:val="000000"/>
          <w:spacing w:val="0"/>
          <w:lang w:eastAsia="en-US"/>
        </w:rPr>
        <w:t xml:space="preserve">Er worden extra kosten in rekening gebracht bij zij-instromers die na twee jaar onderwijs nog niet zijn afgestudeerd. Tijdens de verlenging worden er </w:t>
      </w:r>
      <w:r>
        <w:rPr>
          <w:rFonts w:eastAsiaTheme="minorHAnsi" w:cs="Arial"/>
          <w:color w:val="000000"/>
          <w:spacing w:val="0"/>
          <w:lang w:eastAsia="en-US"/>
        </w:rPr>
        <w:t xml:space="preserve">door de opleiding o.a. </w:t>
      </w:r>
      <w:r w:rsidRPr="00DD29BC">
        <w:rPr>
          <w:rFonts w:eastAsiaTheme="minorHAnsi" w:cs="Arial"/>
          <w:color w:val="000000"/>
          <w:spacing w:val="0"/>
          <w:lang w:eastAsia="en-US"/>
        </w:rPr>
        <w:t xml:space="preserve">kosten gemaakt voor de individuele begeleiding door de leercoach en </w:t>
      </w:r>
      <w:r>
        <w:rPr>
          <w:rFonts w:eastAsiaTheme="minorHAnsi" w:cs="Arial"/>
          <w:color w:val="000000"/>
          <w:spacing w:val="0"/>
          <w:lang w:eastAsia="en-US"/>
        </w:rPr>
        <w:t xml:space="preserve">de begeleiding door </w:t>
      </w:r>
      <w:r w:rsidRPr="00DD29BC">
        <w:rPr>
          <w:rFonts w:eastAsiaTheme="minorHAnsi" w:cs="Arial"/>
          <w:color w:val="000000"/>
          <w:spacing w:val="0"/>
          <w:lang w:eastAsia="en-US"/>
        </w:rPr>
        <w:t>vakdocenten (</w:t>
      </w:r>
      <w:proofErr w:type="spellStart"/>
      <w:r w:rsidRPr="00DD29BC">
        <w:rPr>
          <w:rFonts w:eastAsiaTheme="minorHAnsi" w:cs="Arial"/>
          <w:color w:val="000000"/>
          <w:spacing w:val="0"/>
          <w:lang w:eastAsia="en-US"/>
        </w:rPr>
        <w:t>vakdossiers</w:t>
      </w:r>
      <w:proofErr w:type="spellEnd"/>
      <w:r w:rsidRPr="00DD29BC">
        <w:rPr>
          <w:rFonts w:eastAsiaTheme="minorHAnsi" w:cs="Arial"/>
          <w:color w:val="000000"/>
          <w:spacing w:val="0"/>
          <w:lang w:eastAsia="en-US"/>
        </w:rPr>
        <w:t>)</w:t>
      </w:r>
      <w:r>
        <w:rPr>
          <w:rFonts w:eastAsiaTheme="minorHAnsi" w:cs="Arial"/>
          <w:color w:val="000000"/>
          <w:spacing w:val="0"/>
          <w:lang w:eastAsia="en-US"/>
        </w:rPr>
        <w:t xml:space="preserve">. </w:t>
      </w:r>
    </w:p>
    <w:p w14:paraId="1D2920A3" w14:textId="430DF39C" w:rsidR="00936D10" w:rsidRPr="00F9738F" w:rsidRDefault="00936D10" w:rsidP="00936D10">
      <w:pPr>
        <w:rPr>
          <w:rFonts w:eastAsiaTheme="minorEastAsia" w:cs="Arial"/>
          <w:color w:val="000000" w:themeColor="text1"/>
          <w:lang w:eastAsia="en-US"/>
        </w:rPr>
      </w:pPr>
      <w:r w:rsidRPr="0AE6FA52">
        <w:rPr>
          <w:rFonts w:eastAsiaTheme="minorEastAsia" w:cs="Arial"/>
          <w:color w:val="000000"/>
          <w:spacing w:val="0"/>
          <w:lang w:eastAsia="en-US"/>
        </w:rPr>
        <w:t>De kosten</w:t>
      </w:r>
      <w:r w:rsidRPr="0AE6FA52">
        <w:rPr>
          <w:rFonts w:eastAsiaTheme="minorEastAsia" w:cs="Arial"/>
          <w:color w:val="000000" w:themeColor="text1"/>
          <w:lang w:eastAsia="en-US"/>
        </w:rPr>
        <w:t xml:space="preserve"> </w:t>
      </w:r>
      <w:r>
        <w:rPr>
          <w:rFonts w:eastAsiaTheme="minorEastAsia" w:cs="Arial"/>
          <w:color w:val="000000" w:themeColor="text1"/>
          <w:lang w:eastAsia="en-US"/>
        </w:rPr>
        <w:t xml:space="preserve">van de </w:t>
      </w:r>
      <w:r w:rsidRPr="0AE6FA52">
        <w:rPr>
          <w:rFonts w:eastAsiaTheme="minorEastAsia" w:cs="Arial"/>
          <w:color w:val="000000" w:themeColor="text1"/>
          <w:lang w:eastAsia="en-US"/>
        </w:rPr>
        <w:t>verlenging bedragen € 1</w:t>
      </w:r>
      <w:r w:rsidR="001E1CDD">
        <w:rPr>
          <w:rFonts w:eastAsiaTheme="minorEastAsia" w:cs="Arial"/>
          <w:color w:val="000000" w:themeColor="text1"/>
          <w:lang w:eastAsia="en-US"/>
        </w:rPr>
        <w:t>67</w:t>
      </w:r>
      <w:r w:rsidRPr="0AE6FA52">
        <w:rPr>
          <w:rFonts w:eastAsiaTheme="minorEastAsia" w:cs="Arial"/>
          <w:color w:val="000000" w:themeColor="text1"/>
          <w:lang w:eastAsia="en-US"/>
        </w:rPr>
        <w:t>,00</w:t>
      </w:r>
      <w:r>
        <w:rPr>
          <w:rFonts w:eastAsiaTheme="minorEastAsia" w:cs="Arial"/>
          <w:color w:val="000000" w:themeColor="text1"/>
          <w:lang w:eastAsia="en-US"/>
        </w:rPr>
        <w:t xml:space="preserve"> per maand</w:t>
      </w:r>
      <w:r w:rsidR="001E1CDD">
        <w:rPr>
          <w:rFonts w:eastAsiaTheme="minorEastAsia" w:cs="Arial"/>
          <w:color w:val="000000" w:themeColor="text1"/>
          <w:lang w:eastAsia="en-US"/>
        </w:rPr>
        <w:t xml:space="preserve">. De kosten worden achteraf </w:t>
      </w:r>
      <w:r w:rsidR="009451CA">
        <w:rPr>
          <w:rFonts w:eastAsiaTheme="minorEastAsia" w:cs="Arial"/>
          <w:color w:val="000000" w:themeColor="text1"/>
          <w:lang w:eastAsia="en-US"/>
        </w:rPr>
        <w:t xml:space="preserve">berekend nadat het </w:t>
      </w:r>
      <w:r w:rsidR="009D6F5F">
        <w:rPr>
          <w:rFonts w:eastAsiaTheme="minorEastAsia" w:cs="Arial"/>
          <w:color w:val="000000" w:themeColor="text1"/>
          <w:lang w:eastAsia="en-US"/>
        </w:rPr>
        <w:t xml:space="preserve">startbekwaamheidsassessment </w:t>
      </w:r>
      <w:r w:rsidR="009451CA">
        <w:rPr>
          <w:rFonts w:eastAsiaTheme="minorEastAsia" w:cs="Arial"/>
          <w:color w:val="000000" w:themeColor="text1"/>
          <w:lang w:eastAsia="en-US"/>
        </w:rPr>
        <w:t xml:space="preserve">zij-instroom is behaald door de zij-instromer. </w:t>
      </w:r>
      <w:r w:rsidR="000E3F20">
        <w:rPr>
          <w:rFonts w:eastAsiaTheme="minorEastAsia" w:cs="Arial"/>
          <w:color w:val="000000" w:themeColor="text1"/>
          <w:lang w:eastAsia="en-US"/>
        </w:rPr>
        <w:t>Het is voor alle partijen</w:t>
      </w:r>
      <w:r w:rsidR="009D6F5F">
        <w:rPr>
          <w:rFonts w:eastAsiaTheme="minorEastAsia" w:cs="Arial"/>
          <w:color w:val="000000" w:themeColor="text1"/>
          <w:lang w:eastAsia="en-US"/>
        </w:rPr>
        <w:t xml:space="preserve"> belangrijk dat de verlengingsperiode zo kort mogelijk duurt.</w:t>
      </w:r>
      <w:r w:rsidR="009C565A">
        <w:rPr>
          <w:rFonts w:eastAsiaTheme="minorEastAsia" w:cs="Arial"/>
          <w:color w:val="000000" w:themeColor="text1"/>
          <w:lang w:eastAsia="en-US"/>
        </w:rPr>
        <w:t xml:space="preserve"> </w:t>
      </w:r>
      <w:r w:rsidR="009451CA">
        <w:rPr>
          <w:rFonts w:eastAsiaTheme="minorEastAsia" w:cs="Arial"/>
          <w:color w:val="000000" w:themeColor="text1"/>
          <w:lang w:eastAsia="en-US"/>
        </w:rPr>
        <w:t>De zij-instromer</w:t>
      </w:r>
      <w:r w:rsidR="00EA42DF">
        <w:rPr>
          <w:rFonts w:eastAsiaTheme="minorEastAsia" w:cs="Arial"/>
          <w:color w:val="000000" w:themeColor="text1"/>
          <w:lang w:eastAsia="en-US"/>
        </w:rPr>
        <w:t xml:space="preserve">, </w:t>
      </w:r>
      <w:r w:rsidR="009451CA">
        <w:rPr>
          <w:rFonts w:eastAsiaTheme="minorEastAsia" w:cs="Arial"/>
          <w:color w:val="000000" w:themeColor="text1"/>
          <w:lang w:eastAsia="en-US"/>
        </w:rPr>
        <w:t>het schoolbestuur</w:t>
      </w:r>
      <w:r w:rsidR="00EA42DF">
        <w:rPr>
          <w:rFonts w:eastAsiaTheme="minorEastAsia" w:cs="Arial"/>
          <w:color w:val="000000" w:themeColor="text1"/>
          <w:lang w:eastAsia="en-US"/>
        </w:rPr>
        <w:t xml:space="preserve"> en de opleiding </w:t>
      </w:r>
      <w:r w:rsidR="0059062C">
        <w:rPr>
          <w:rFonts w:eastAsiaTheme="minorEastAsia" w:cs="Arial"/>
          <w:color w:val="000000" w:themeColor="text1"/>
          <w:lang w:eastAsia="en-US"/>
        </w:rPr>
        <w:t xml:space="preserve">moeten er </w:t>
      </w:r>
      <w:r w:rsidR="009C565A">
        <w:rPr>
          <w:rFonts w:eastAsiaTheme="minorEastAsia" w:cs="Arial"/>
          <w:color w:val="000000" w:themeColor="text1"/>
          <w:lang w:eastAsia="en-US"/>
        </w:rPr>
        <w:t xml:space="preserve">dan ook </w:t>
      </w:r>
      <w:r w:rsidR="0059062C">
        <w:rPr>
          <w:rFonts w:eastAsiaTheme="minorEastAsia" w:cs="Arial"/>
          <w:color w:val="000000" w:themeColor="text1"/>
          <w:lang w:eastAsia="en-US"/>
        </w:rPr>
        <w:t xml:space="preserve">alles aan doen om </w:t>
      </w:r>
      <w:r w:rsidR="000A2306">
        <w:rPr>
          <w:rFonts w:eastAsiaTheme="minorEastAsia" w:cs="Arial"/>
          <w:color w:val="000000" w:themeColor="text1"/>
          <w:lang w:eastAsia="en-US"/>
        </w:rPr>
        <w:t>zo snel mogelijk tot af</w:t>
      </w:r>
      <w:r w:rsidR="00044A79">
        <w:rPr>
          <w:rFonts w:eastAsiaTheme="minorEastAsia" w:cs="Arial"/>
          <w:color w:val="000000" w:themeColor="text1"/>
          <w:lang w:eastAsia="en-US"/>
        </w:rPr>
        <w:t xml:space="preserve">studeren te </w:t>
      </w:r>
      <w:proofErr w:type="spellStart"/>
      <w:r w:rsidR="00044A79">
        <w:rPr>
          <w:rFonts w:eastAsiaTheme="minorEastAsia" w:cs="Arial"/>
          <w:color w:val="000000" w:themeColor="text1"/>
          <w:lang w:eastAsia="en-US"/>
        </w:rPr>
        <w:t>komen.</w:t>
      </w:r>
      <w:r w:rsidR="000A2306">
        <w:rPr>
          <w:rFonts w:eastAsiaTheme="minorEastAsia" w:cs="Arial"/>
          <w:color w:val="000000" w:themeColor="text1"/>
          <w:lang w:eastAsia="en-US"/>
        </w:rPr>
        <w:t>Hiervoor</w:t>
      </w:r>
      <w:proofErr w:type="spellEnd"/>
      <w:r w:rsidR="000A2306">
        <w:rPr>
          <w:rFonts w:eastAsiaTheme="minorEastAsia" w:cs="Arial"/>
          <w:color w:val="000000" w:themeColor="text1"/>
          <w:lang w:eastAsia="en-US"/>
        </w:rPr>
        <w:t xml:space="preserve"> zullen r</w:t>
      </w:r>
      <w:r w:rsidR="0059062C">
        <w:rPr>
          <w:rFonts w:eastAsiaTheme="minorEastAsia" w:cs="Arial"/>
          <w:color w:val="000000" w:themeColor="text1"/>
          <w:lang w:eastAsia="en-US"/>
        </w:rPr>
        <w:t xml:space="preserve">egelmatig gesprekken moeten plaatsvinden </w:t>
      </w:r>
      <w:r w:rsidR="000A2306">
        <w:rPr>
          <w:rFonts w:eastAsiaTheme="minorEastAsia" w:cs="Arial"/>
          <w:color w:val="000000" w:themeColor="text1"/>
          <w:lang w:eastAsia="en-US"/>
        </w:rPr>
        <w:t>in de tripartite verhouding</w:t>
      </w:r>
      <w:r w:rsidR="0059062C">
        <w:rPr>
          <w:rFonts w:eastAsiaTheme="minorEastAsia" w:cs="Arial"/>
          <w:color w:val="000000" w:themeColor="text1"/>
          <w:lang w:eastAsia="en-US"/>
        </w:rPr>
        <w:t>.</w:t>
      </w:r>
    </w:p>
    <w:p w14:paraId="4DD5C8B5" w14:textId="1996FFF3" w:rsidR="00111CC1" w:rsidRDefault="00936D10" w:rsidP="00936D10">
      <w:pPr>
        <w:rPr>
          <w:rFonts w:eastAsia="Arial" w:cs="Arial"/>
          <w:b/>
          <w:bCs/>
          <w:sz w:val="20"/>
          <w:szCs w:val="20"/>
        </w:rPr>
      </w:pPr>
      <w:r w:rsidRPr="63BEDD96">
        <w:rPr>
          <w:rFonts w:eastAsia="Arial" w:cs="Arial"/>
          <w:b/>
          <w:bCs/>
          <w:sz w:val="20"/>
          <w:szCs w:val="20"/>
        </w:rPr>
        <w:lastRenderedPageBreak/>
        <w:t xml:space="preserve"> </w:t>
      </w:r>
    </w:p>
    <w:p w14:paraId="4AD0AB74" w14:textId="71290A4F" w:rsidR="0048648A" w:rsidRDefault="0048648A" w:rsidP="0048648A">
      <w:pPr>
        <w:pStyle w:val="Kop3"/>
      </w:pPr>
      <w:bookmarkStart w:id="18" w:name="_Toc104887466"/>
      <w:bookmarkStart w:id="19" w:name="_Toc135749389"/>
      <w:r>
        <w:t>2.2.</w:t>
      </w:r>
      <w:r w:rsidR="004023B9">
        <w:t>4</w:t>
      </w:r>
      <w:r>
        <w:t xml:space="preserve"> </w:t>
      </w:r>
      <w:r w:rsidRPr="0097246E">
        <w:t xml:space="preserve">Aanmeldprocedure </w:t>
      </w:r>
      <w:r w:rsidR="00E36E77">
        <w:t>tijdelijk</w:t>
      </w:r>
      <w:r w:rsidR="0023653E">
        <w:t>e stop</w:t>
      </w:r>
      <w:r w:rsidR="00E36E77">
        <w:t xml:space="preserve"> traject</w:t>
      </w:r>
      <w:r>
        <w:t xml:space="preserve"> bij onvoorziene omstandigheid</w:t>
      </w:r>
      <w:bookmarkEnd w:id="18"/>
      <w:bookmarkEnd w:id="19"/>
    </w:p>
    <w:p w14:paraId="424E5117" w14:textId="77777777" w:rsidR="0048648A" w:rsidRDefault="0048648A" w:rsidP="0048648A">
      <w:pPr>
        <w:rPr>
          <w:szCs w:val="20"/>
        </w:rPr>
      </w:pPr>
      <w:r>
        <w:rPr>
          <w:szCs w:val="20"/>
        </w:rPr>
        <w:t xml:space="preserve">1) </w:t>
      </w:r>
      <w:r w:rsidRPr="00AE36F0">
        <w:rPr>
          <w:szCs w:val="20"/>
        </w:rPr>
        <w:t xml:space="preserve">De zij-instromer meldt </w:t>
      </w:r>
      <w:r>
        <w:rPr>
          <w:szCs w:val="20"/>
        </w:rPr>
        <w:t xml:space="preserve">tijdig </w:t>
      </w:r>
      <w:r w:rsidRPr="00AE36F0">
        <w:rPr>
          <w:szCs w:val="20"/>
        </w:rPr>
        <w:t xml:space="preserve">de </w:t>
      </w:r>
      <w:r>
        <w:rPr>
          <w:szCs w:val="20"/>
        </w:rPr>
        <w:t xml:space="preserve">onvoorziene omstandigheid vermeld onder categorie a t/m d </w:t>
      </w:r>
      <w:r w:rsidRPr="00AE36F0">
        <w:rPr>
          <w:szCs w:val="20"/>
        </w:rPr>
        <w:t xml:space="preserve">bij </w:t>
      </w:r>
      <w:r>
        <w:rPr>
          <w:szCs w:val="20"/>
        </w:rPr>
        <w:t>de school/</w:t>
      </w:r>
      <w:r w:rsidRPr="00AE36F0">
        <w:rPr>
          <w:szCs w:val="20"/>
        </w:rPr>
        <w:t xml:space="preserve"> schoolbestuur en de </w:t>
      </w:r>
      <w:r>
        <w:rPr>
          <w:szCs w:val="20"/>
        </w:rPr>
        <w:t xml:space="preserve">leercoach. </w:t>
      </w:r>
    </w:p>
    <w:p w14:paraId="512D10CA" w14:textId="77777777" w:rsidR="00856C9E" w:rsidRDefault="00856C9E" w:rsidP="0048648A">
      <w:pPr>
        <w:rPr>
          <w:szCs w:val="20"/>
        </w:rPr>
      </w:pPr>
    </w:p>
    <w:p w14:paraId="5189B1ED" w14:textId="48040B8D" w:rsidR="0048648A" w:rsidRPr="00457631" w:rsidRDefault="0048648A" w:rsidP="0048648A">
      <w:pPr>
        <w:rPr>
          <w:szCs w:val="20"/>
        </w:rPr>
      </w:pPr>
      <w:r>
        <w:rPr>
          <w:szCs w:val="20"/>
        </w:rPr>
        <w:t xml:space="preserve">2) De leercoach plant een (digitaal) gesprek in met de zij-instromer en de school. </w:t>
      </w:r>
      <w:r w:rsidRPr="00457631">
        <w:rPr>
          <w:szCs w:val="20"/>
        </w:rPr>
        <w:t xml:space="preserve">Doel van het gesprek is </w:t>
      </w:r>
      <w:r>
        <w:rPr>
          <w:szCs w:val="20"/>
        </w:rPr>
        <w:t>om te achterhalen wat de onvoorziene omstandigheid voor invloed heeft op de studievoortgang en om te bepalen wat de duur van</w:t>
      </w:r>
      <w:r w:rsidR="0023653E">
        <w:rPr>
          <w:szCs w:val="20"/>
        </w:rPr>
        <w:t xml:space="preserve"> de tijdelijke stop </w:t>
      </w:r>
      <w:r>
        <w:rPr>
          <w:szCs w:val="20"/>
        </w:rPr>
        <w:t xml:space="preserve">zal worden. </w:t>
      </w:r>
    </w:p>
    <w:p w14:paraId="5500878C" w14:textId="77777777" w:rsidR="00856C9E" w:rsidRDefault="00856C9E" w:rsidP="00AF0F7D">
      <w:pPr>
        <w:rPr>
          <w:szCs w:val="20"/>
        </w:rPr>
      </w:pPr>
    </w:p>
    <w:p w14:paraId="2A7BB162" w14:textId="2664C36A" w:rsidR="0048648A" w:rsidRDefault="0048648A" w:rsidP="00AF0F7D">
      <w:pPr>
        <w:rPr>
          <w:szCs w:val="20"/>
        </w:rPr>
      </w:pPr>
      <w:r w:rsidRPr="0057183D">
        <w:rPr>
          <w:szCs w:val="20"/>
        </w:rPr>
        <w:t xml:space="preserve">3) </w:t>
      </w:r>
      <w:r>
        <w:rPr>
          <w:szCs w:val="20"/>
        </w:rPr>
        <w:t>Nadat het gesprek heeft plaatsgevonden en de afspraken zijn gemaakt vraagt h</w:t>
      </w:r>
      <w:r w:rsidRPr="0057183D">
        <w:rPr>
          <w:szCs w:val="20"/>
        </w:rPr>
        <w:t xml:space="preserve">et schoolbestuur voor de cursist zij-instroom </w:t>
      </w:r>
      <w:r w:rsidR="00F7559A">
        <w:rPr>
          <w:szCs w:val="20"/>
        </w:rPr>
        <w:t xml:space="preserve">een tijdelijke stop </w:t>
      </w:r>
      <w:r w:rsidRPr="0057183D">
        <w:rPr>
          <w:szCs w:val="20"/>
        </w:rPr>
        <w:t>aan</w:t>
      </w:r>
      <w:r>
        <w:rPr>
          <w:szCs w:val="20"/>
        </w:rPr>
        <w:t xml:space="preserve"> door een mail te sturen naar </w:t>
      </w:r>
      <w:r w:rsidR="00C50483">
        <w:rPr>
          <w:szCs w:val="20"/>
        </w:rPr>
        <w:t>zij-instroom.pabo@inholland.nl</w:t>
      </w:r>
      <w:r>
        <w:rPr>
          <w:szCs w:val="20"/>
        </w:rPr>
        <w:t xml:space="preserve">. </w:t>
      </w:r>
    </w:p>
    <w:p w14:paraId="6650BFBC" w14:textId="77777777" w:rsidR="0048648A" w:rsidRPr="0057183D" w:rsidRDefault="0048648A" w:rsidP="00AF0F7D">
      <w:pPr>
        <w:rPr>
          <w:szCs w:val="20"/>
        </w:rPr>
      </w:pPr>
      <w:r>
        <w:rPr>
          <w:szCs w:val="20"/>
        </w:rPr>
        <w:t>I</w:t>
      </w:r>
      <w:r w:rsidRPr="0057183D">
        <w:rPr>
          <w:szCs w:val="20"/>
        </w:rPr>
        <w:t>n de aanvraag staan de volgende zaken:</w:t>
      </w:r>
    </w:p>
    <w:p w14:paraId="42D885E9" w14:textId="77777777" w:rsidR="0048648A" w:rsidRPr="00F7559A" w:rsidRDefault="0048648A" w:rsidP="00AF0F7D">
      <w:pPr>
        <w:pStyle w:val="Lijstalinea"/>
        <w:numPr>
          <w:ilvl w:val="0"/>
          <w:numId w:val="30"/>
        </w:numPr>
        <w:spacing w:line="300" w:lineRule="exact"/>
        <w:rPr>
          <w:sz w:val="18"/>
          <w:szCs w:val="18"/>
        </w:rPr>
      </w:pPr>
      <w:r w:rsidRPr="00F7559A">
        <w:rPr>
          <w:sz w:val="18"/>
          <w:szCs w:val="18"/>
        </w:rPr>
        <w:t>De naam van de cursist en de startdatum van het zij-instroomtraject;</w:t>
      </w:r>
    </w:p>
    <w:p w14:paraId="079603BB" w14:textId="17EF02C7" w:rsidR="0048648A" w:rsidRPr="00F7559A" w:rsidRDefault="0048648A" w:rsidP="00AF0F7D">
      <w:pPr>
        <w:pStyle w:val="Lijstalinea"/>
        <w:numPr>
          <w:ilvl w:val="0"/>
          <w:numId w:val="30"/>
        </w:numPr>
        <w:spacing w:line="300" w:lineRule="exact"/>
        <w:rPr>
          <w:sz w:val="18"/>
          <w:szCs w:val="18"/>
        </w:rPr>
      </w:pPr>
      <w:r w:rsidRPr="00F7559A">
        <w:rPr>
          <w:sz w:val="18"/>
          <w:szCs w:val="18"/>
        </w:rPr>
        <w:t xml:space="preserve">De reden van de </w:t>
      </w:r>
      <w:r w:rsidR="00F7559A">
        <w:rPr>
          <w:sz w:val="18"/>
          <w:szCs w:val="18"/>
        </w:rPr>
        <w:t>tijdelijke stop</w:t>
      </w:r>
      <w:r w:rsidRPr="00F7559A">
        <w:rPr>
          <w:sz w:val="18"/>
          <w:szCs w:val="18"/>
        </w:rPr>
        <w:t>;</w:t>
      </w:r>
    </w:p>
    <w:p w14:paraId="2119C65F" w14:textId="0B613F31" w:rsidR="0048648A" w:rsidRPr="00F7559A" w:rsidRDefault="0048648A" w:rsidP="00AF0F7D">
      <w:pPr>
        <w:pStyle w:val="Lijstalinea"/>
        <w:numPr>
          <w:ilvl w:val="0"/>
          <w:numId w:val="30"/>
        </w:numPr>
        <w:spacing w:line="300" w:lineRule="exact"/>
        <w:rPr>
          <w:sz w:val="18"/>
          <w:szCs w:val="18"/>
        </w:rPr>
      </w:pPr>
      <w:r w:rsidRPr="00F7559A">
        <w:rPr>
          <w:sz w:val="18"/>
          <w:szCs w:val="18"/>
        </w:rPr>
        <w:t xml:space="preserve">De duur van de </w:t>
      </w:r>
      <w:r w:rsidR="00111CC1">
        <w:rPr>
          <w:sz w:val="18"/>
          <w:szCs w:val="18"/>
        </w:rPr>
        <w:t>tijdelijke stop</w:t>
      </w:r>
      <w:r w:rsidRPr="00F7559A">
        <w:rPr>
          <w:sz w:val="18"/>
          <w:szCs w:val="18"/>
        </w:rPr>
        <w:t xml:space="preserve"> (ingangsdatum en einddatum);</w:t>
      </w:r>
    </w:p>
    <w:p w14:paraId="347246F8" w14:textId="4D5F4C99" w:rsidR="0048648A" w:rsidRPr="00F7559A" w:rsidRDefault="0048648A" w:rsidP="00AF0F7D">
      <w:pPr>
        <w:pStyle w:val="Lijstalinea"/>
        <w:numPr>
          <w:ilvl w:val="0"/>
          <w:numId w:val="30"/>
        </w:numPr>
        <w:spacing w:line="300" w:lineRule="exact"/>
        <w:rPr>
          <w:sz w:val="18"/>
          <w:szCs w:val="18"/>
        </w:rPr>
      </w:pPr>
      <w:r w:rsidRPr="00F7559A">
        <w:rPr>
          <w:sz w:val="18"/>
          <w:szCs w:val="18"/>
        </w:rPr>
        <w:t>De gemaakte afspraken over hervatten zij-instroomtraject.</w:t>
      </w:r>
    </w:p>
    <w:p w14:paraId="556EEE2A" w14:textId="77777777" w:rsidR="00856C9E" w:rsidRDefault="00856C9E" w:rsidP="0048648A">
      <w:pPr>
        <w:rPr>
          <w:szCs w:val="20"/>
        </w:rPr>
      </w:pPr>
    </w:p>
    <w:p w14:paraId="1F195A8F" w14:textId="56BE9ED6" w:rsidR="0048648A" w:rsidRDefault="0048648A" w:rsidP="0048648A">
      <w:pPr>
        <w:rPr>
          <w:szCs w:val="20"/>
        </w:rPr>
      </w:pPr>
      <w:r>
        <w:rPr>
          <w:szCs w:val="20"/>
        </w:rPr>
        <w:t xml:space="preserve">4) De ATO van het assessmentbureau maakt op basis van de mail van het schoolbestuur </w:t>
      </w:r>
      <w:r w:rsidRPr="00B93CCB">
        <w:rPr>
          <w:szCs w:val="20"/>
        </w:rPr>
        <w:t>een addendum bij de tripartite overeenkomst met</w:t>
      </w:r>
      <w:r>
        <w:rPr>
          <w:szCs w:val="20"/>
        </w:rPr>
        <w:t xml:space="preserve"> daarin </w:t>
      </w:r>
      <w:r w:rsidRPr="00B93CCB">
        <w:rPr>
          <w:szCs w:val="20"/>
        </w:rPr>
        <w:t xml:space="preserve">de gemaakte afspraken. </w:t>
      </w:r>
    </w:p>
    <w:p w14:paraId="5662C7F5" w14:textId="77777777" w:rsidR="00856C9E" w:rsidRDefault="00856C9E" w:rsidP="0048648A">
      <w:pPr>
        <w:rPr>
          <w:szCs w:val="20"/>
        </w:rPr>
      </w:pPr>
    </w:p>
    <w:p w14:paraId="2AB3D7D9" w14:textId="1BB3A8E3" w:rsidR="0048648A" w:rsidRDefault="0048648A" w:rsidP="0048648A">
      <w:pPr>
        <w:rPr>
          <w:szCs w:val="20"/>
        </w:rPr>
      </w:pPr>
      <w:r>
        <w:rPr>
          <w:szCs w:val="20"/>
        </w:rPr>
        <w:t xml:space="preserve">5) </w:t>
      </w:r>
      <w:r w:rsidRPr="00B93CCB">
        <w:rPr>
          <w:szCs w:val="20"/>
        </w:rPr>
        <w:t xml:space="preserve">Het addendum wordt </w:t>
      </w:r>
      <w:r>
        <w:rPr>
          <w:szCs w:val="20"/>
        </w:rPr>
        <w:t xml:space="preserve">digitaal </w:t>
      </w:r>
      <w:r w:rsidRPr="00B93CCB">
        <w:rPr>
          <w:szCs w:val="20"/>
        </w:rPr>
        <w:t>onderteken</w:t>
      </w:r>
      <w:r>
        <w:rPr>
          <w:szCs w:val="20"/>
        </w:rPr>
        <w:t>d</w:t>
      </w:r>
      <w:r w:rsidRPr="00B93CCB">
        <w:rPr>
          <w:szCs w:val="20"/>
        </w:rPr>
        <w:t xml:space="preserve"> door de </w:t>
      </w:r>
      <w:r>
        <w:rPr>
          <w:szCs w:val="20"/>
        </w:rPr>
        <w:t xml:space="preserve">drie </w:t>
      </w:r>
      <w:r w:rsidRPr="00B93CCB">
        <w:rPr>
          <w:szCs w:val="20"/>
        </w:rPr>
        <w:t>partijen; cursist, schoolbestuur en opleiding</w:t>
      </w:r>
      <w:r>
        <w:rPr>
          <w:szCs w:val="20"/>
        </w:rPr>
        <w:t>/leercoach.</w:t>
      </w:r>
    </w:p>
    <w:p w14:paraId="5E782A21" w14:textId="77777777" w:rsidR="002B1091" w:rsidRDefault="002B1091" w:rsidP="0048648A">
      <w:pPr>
        <w:rPr>
          <w:szCs w:val="20"/>
        </w:rPr>
      </w:pPr>
    </w:p>
    <w:p w14:paraId="506C66A3" w14:textId="2AC4E454" w:rsidR="0048648A" w:rsidRPr="00702CA3" w:rsidRDefault="0048648A" w:rsidP="0048648A">
      <w:pPr>
        <w:rPr>
          <w:szCs w:val="20"/>
        </w:rPr>
      </w:pPr>
      <w:r>
        <w:rPr>
          <w:szCs w:val="20"/>
        </w:rPr>
        <w:t xml:space="preserve">6) </w:t>
      </w:r>
      <w:r w:rsidRPr="00B93CCB">
        <w:rPr>
          <w:szCs w:val="20"/>
        </w:rPr>
        <w:t xml:space="preserve">Het ondertekende addendum </w:t>
      </w:r>
      <w:r>
        <w:rPr>
          <w:szCs w:val="20"/>
        </w:rPr>
        <w:t xml:space="preserve">wordt </w:t>
      </w:r>
      <w:r w:rsidRPr="00B93CCB">
        <w:rPr>
          <w:szCs w:val="20"/>
        </w:rPr>
        <w:t xml:space="preserve">opgeslagen bij de tripartite overeenkomst in </w:t>
      </w:r>
      <w:r>
        <w:rPr>
          <w:szCs w:val="20"/>
        </w:rPr>
        <w:t>het studiedossier op Praktijkplein en in de cursistenmap van het assessmentbureau in teams.</w:t>
      </w:r>
    </w:p>
    <w:p w14:paraId="713D9BB9" w14:textId="77777777" w:rsidR="00295A1C" w:rsidRDefault="00295A1C" w:rsidP="0048648A">
      <w:pPr>
        <w:pStyle w:val="Kop3"/>
        <w:rPr>
          <w:szCs w:val="20"/>
        </w:rPr>
      </w:pPr>
      <w:bookmarkStart w:id="20" w:name="_Toc104887467"/>
    </w:p>
    <w:p w14:paraId="69AA6E01" w14:textId="3F1281FA" w:rsidR="0048648A" w:rsidRPr="00DA7ED2" w:rsidRDefault="0048648A" w:rsidP="0048648A">
      <w:pPr>
        <w:pStyle w:val="Kop3"/>
        <w:rPr>
          <w:szCs w:val="20"/>
        </w:rPr>
      </w:pPr>
      <w:bookmarkStart w:id="21" w:name="_Toc135749390"/>
      <w:r>
        <w:rPr>
          <w:szCs w:val="20"/>
        </w:rPr>
        <w:t>2</w:t>
      </w:r>
      <w:r w:rsidRPr="00DA7ED2">
        <w:rPr>
          <w:szCs w:val="20"/>
        </w:rPr>
        <w:t>.</w:t>
      </w:r>
      <w:r>
        <w:rPr>
          <w:szCs w:val="20"/>
        </w:rPr>
        <w:t>2</w:t>
      </w:r>
      <w:r w:rsidRPr="00DA7ED2">
        <w:rPr>
          <w:szCs w:val="20"/>
        </w:rPr>
        <w:t>.</w:t>
      </w:r>
      <w:r w:rsidR="004023B9">
        <w:rPr>
          <w:szCs w:val="20"/>
        </w:rPr>
        <w:t>5</w:t>
      </w:r>
      <w:r w:rsidRPr="00DA7ED2">
        <w:rPr>
          <w:szCs w:val="20"/>
        </w:rPr>
        <w:t xml:space="preserve"> Aanmeldprocedure verlenging zonder onvoorziene omstandigheid</w:t>
      </w:r>
      <w:bookmarkEnd w:id="20"/>
      <w:bookmarkEnd w:id="21"/>
    </w:p>
    <w:p w14:paraId="4A4B00B1" w14:textId="77777777" w:rsidR="0048648A" w:rsidRDefault="0048648A" w:rsidP="0048648A">
      <w:pPr>
        <w:rPr>
          <w:szCs w:val="20"/>
        </w:rPr>
      </w:pPr>
      <w:r>
        <w:rPr>
          <w:szCs w:val="20"/>
        </w:rPr>
        <w:t xml:space="preserve">1) </w:t>
      </w:r>
      <w:r w:rsidRPr="00AE36F0">
        <w:rPr>
          <w:szCs w:val="20"/>
        </w:rPr>
        <w:t xml:space="preserve">De zij-instromer meldt de noodzakelijke verlenging bij het schoolbestuur en de </w:t>
      </w:r>
      <w:r>
        <w:rPr>
          <w:szCs w:val="20"/>
        </w:rPr>
        <w:t xml:space="preserve">leercoach. </w:t>
      </w:r>
      <w:r w:rsidRPr="00AE36F0">
        <w:rPr>
          <w:szCs w:val="20"/>
        </w:rPr>
        <w:t xml:space="preserve">Daarbij levert de zij-instromer een plan van aanpak aan waaruit blijkt welke onderdelen nog behaald dienen te worden, wat ervoor nodig </w:t>
      </w:r>
      <w:r>
        <w:rPr>
          <w:szCs w:val="20"/>
        </w:rPr>
        <w:t>is</w:t>
      </w:r>
      <w:r w:rsidRPr="00AE36F0">
        <w:rPr>
          <w:szCs w:val="20"/>
        </w:rPr>
        <w:t xml:space="preserve"> om deze onderdelen af te ronden en wanneer deze onderdelen </w:t>
      </w:r>
      <w:r>
        <w:rPr>
          <w:szCs w:val="20"/>
        </w:rPr>
        <w:t>worden afgerond.</w:t>
      </w:r>
      <w:r w:rsidRPr="00AE36F0">
        <w:rPr>
          <w:szCs w:val="20"/>
        </w:rPr>
        <w:t xml:space="preserve"> </w:t>
      </w:r>
    </w:p>
    <w:p w14:paraId="2EF15187" w14:textId="77777777" w:rsidR="00856C9E" w:rsidRDefault="00856C9E" w:rsidP="0048648A">
      <w:pPr>
        <w:rPr>
          <w:szCs w:val="20"/>
        </w:rPr>
      </w:pPr>
    </w:p>
    <w:p w14:paraId="3A666875" w14:textId="032C797A" w:rsidR="0048648A" w:rsidRPr="00457631" w:rsidRDefault="0048648A" w:rsidP="0048648A">
      <w:pPr>
        <w:rPr>
          <w:szCs w:val="20"/>
        </w:rPr>
      </w:pPr>
      <w:r>
        <w:rPr>
          <w:szCs w:val="20"/>
        </w:rPr>
        <w:t xml:space="preserve">2) De leercoach plant een gesprek in met de zij-instromer en de school. Dit mag digitaal via Teams. </w:t>
      </w:r>
      <w:r w:rsidRPr="00457631">
        <w:rPr>
          <w:szCs w:val="20"/>
        </w:rPr>
        <w:t xml:space="preserve">Doel van het gesprek is de studieachterstand en het plan van aanpak te bespreken zodat de situatie voor iedereen helder is en alle betrokkenen er samen voor kunnen zorgen dat </w:t>
      </w:r>
      <w:r>
        <w:rPr>
          <w:szCs w:val="20"/>
        </w:rPr>
        <w:t>de zij-instromer</w:t>
      </w:r>
      <w:r w:rsidRPr="00457631">
        <w:rPr>
          <w:szCs w:val="20"/>
        </w:rPr>
        <w:t xml:space="preserve"> in de gelegenheid </w:t>
      </w:r>
      <w:r>
        <w:rPr>
          <w:szCs w:val="20"/>
        </w:rPr>
        <w:t>is om</w:t>
      </w:r>
      <w:r w:rsidRPr="00457631">
        <w:rPr>
          <w:szCs w:val="20"/>
        </w:rPr>
        <w:t xml:space="preserve"> het traject </w:t>
      </w:r>
      <w:r>
        <w:rPr>
          <w:szCs w:val="20"/>
        </w:rPr>
        <w:t xml:space="preserve">zo spoedig mogelijk </w:t>
      </w:r>
      <w:r w:rsidRPr="00457631">
        <w:rPr>
          <w:szCs w:val="20"/>
        </w:rPr>
        <w:t>af te ronden.</w:t>
      </w:r>
      <w:r>
        <w:rPr>
          <w:szCs w:val="20"/>
        </w:rPr>
        <w:t xml:space="preserve"> </w:t>
      </w:r>
    </w:p>
    <w:p w14:paraId="5187B740" w14:textId="77777777" w:rsidR="00856C9E" w:rsidRDefault="00856C9E" w:rsidP="0048648A">
      <w:pPr>
        <w:rPr>
          <w:szCs w:val="20"/>
        </w:rPr>
      </w:pPr>
    </w:p>
    <w:p w14:paraId="05C22866" w14:textId="1A840CC9" w:rsidR="0048648A" w:rsidRDefault="0048648A" w:rsidP="0048648A">
      <w:pPr>
        <w:rPr>
          <w:szCs w:val="20"/>
        </w:rPr>
      </w:pPr>
      <w:r w:rsidRPr="0057183D">
        <w:rPr>
          <w:szCs w:val="20"/>
        </w:rPr>
        <w:t xml:space="preserve">3) </w:t>
      </w:r>
      <w:r>
        <w:rPr>
          <w:szCs w:val="20"/>
        </w:rPr>
        <w:t>Nadat het gesprek heeft plaatsgevonden en de afspraken zijn gemaakt vraagt h</w:t>
      </w:r>
      <w:r w:rsidRPr="0057183D">
        <w:rPr>
          <w:szCs w:val="20"/>
        </w:rPr>
        <w:t>et schoolbestuur voor de cursist zij-instroom verlenging aan</w:t>
      </w:r>
      <w:r>
        <w:rPr>
          <w:szCs w:val="20"/>
        </w:rPr>
        <w:t xml:space="preserve"> door een mail te sturen naar </w:t>
      </w:r>
      <w:r w:rsidR="00861F40">
        <w:rPr>
          <w:szCs w:val="20"/>
        </w:rPr>
        <w:t xml:space="preserve">zij-instroom.pabo@inholland.nl. </w:t>
      </w:r>
      <w:r w:rsidRPr="00295A1C">
        <w:rPr>
          <w:szCs w:val="20"/>
        </w:rPr>
        <w:t>Deze aanvraag moet uiterlijk twee maanden voor het verstrijken van de termijn van twee jaar zijn aangeleverd.</w:t>
      </w:r>
    </w:p>
    <w:p w14:paraId="04948702" w14:textId="77777777" w:rsidR="0048648A" w:rsidRPr="0057183D" w:rsidRDefault="0048648A" w:rsidP="0048648A">
      <w:pPr>
        <w:rPr>
          <w:szCs w:val="20"/>
        </w:rPr>
      </w:pPr>
      <w:r w:rsidRPr="0057183D">
        <w:rPr>
          <w:szCs w:val="20"/>
        </w:rPr>
        <w:t>In de aanvraag staan de volgende zaken:</w:t>
      </w:r>
    </w:p>
    <w:p w14:paraId="510C02CF" w14:textId="77777777" w:rsidR="0048648A" w:rsidRPr="00856C9E" w:rsidRDefault="0048648A" w:rsidP="00861F40">
      <w:pPr>
        <w:pStyle w:val="Lijstalinea"/>
        <w:numPr>
          <w:ilvl w:val="0"/>
          <w:numId w:val="31"/>
        </w:numPr>
        <w:spacing w:line="300" w:lineRule="exact"/>
        <w:ind w:left="714" w:hanging="357"/>
        <w:rPr>
          <w:sz w:val="18"/>
          <w:szCs w:val="18"/>
        </w:rPr>
      </w:pPr>
      <w:r w:rsidRPr="00856C9E">
        <w:rPr>
          <w:sz w:val="18"/>
          <w:szCs w:val="18"/>
        </w:rPr>
        <w:t>De naam van de cursist en de startdatum van het zij-instroomtraject;</w:t>
      </w:r>
    </w:p>
    <w:p w14:paraId="54D4AA0C" w14:textId="77777777" w:rsidR="0048648A" w:rsidRPr="00856C9E" w:rsidRDefault="0048648A" w:rsidP="00861F40">
      <w:pPr>
        <w:pStyle w:val="Lijstalinea"/>
        <w:numPr>
          <w:ilvl w:val="0"/>
          <w:numId w:val="31"/>
        </w:numPr>
        <w:spacing w:line="300" w:lineRule="exact"/>
        <w:ind w:left="714" w:hanging="357"/>
        <w:rPr>
          <w:sz w:val="18"/>
          <w:szCs w:val="18"/>
        </w:rPr>
      </w:pPr>
      <w:r w:rsidRPr="00856C9E">
        <w:rPr>
          <w:sz w:val="18"/>
          <w:szCs w:val="18"/>
        </w:rPr>
        <w:t>De reden van de verlenging;</w:t>
      </w:r>
    </w:p>
    <w:p w14:paraId="0EA2FCE9" w14:textId="77777777" w:rsidR="0048648A" w:rsidRPr="00856C9E" w:rsidRDefault="0048648A" w:rsidP="00861F40">
      <w:pPr>
        <w:pStyle w:val="Lijstalinea"/>
        <w:numPr>
          <w:ilvl w:val="0"/>
          <w:numId w:val="31"/>
        </w:numPr>
        <w:spacing w:line="300" w:lineRule="exact"/>
        <w:ind w:left="714" w:hanging="357"/>
        <w:rPr>
          <w:sz w:val="18"/>
          <w:szCs w:val="18"/>
        </w:rPr>
      </w:pPr>
      <w:r w:rsidRPr="00856C9E">
        <w:rPr>
          <w:sz w:val="18"/>
          <w:szCs w:val="18"/>
        </w:rPr>
        <w:t>De gemaakte afspraken over afronden zij-instroomtraject.</w:t>
      </w:r>
    </w:p>
    <w:p w14:paraId="1DCD26D3" w14:textId="77777777" w:rsidR="0048648A" w:rsidRPr="008C1D86" w:rsidRDefault="0048648A" w:rsidP="0048648A">
      <w:pPr>
        <w:pStyle w:val="Lijstalinea"/>
        <w:spacing w:line="300" w:lineRule="exact"/>
        <w:ind w:left="284"/>
        <w:rPr>
          <w:szCs w:val="20"/>
        </w:rPr>
      </w:pPr>
    </w:p>
    <w:p w14:paraId="62573E9F" w14:textId="32B7DD9F" w:rsidR="0048648A" w:rsidRDefault="0048648A" w:rsidP="0048648A">
      <w:pPr>
        <w:rPr>
          <w:szCs w:val="20"/>
        </w:rPr>
      </w:pPr>
      <w:r>
        <w:rPr>
          <w:szCs w:val="20"/>
        </w:rPr>
        <w:t xml:space="preserve">4) De ATO van het assessmentbureau maakt op basis van de mail van het schoolbestuur </w:t>
      </w:r>
      <w:r w:rsidRPr="00B93CCB">
        <w:rPr>
          <w:szCs w:val="20"/>
        </w:rPr>
        <w:t>een addendum bij de tripartite overeenkomst met</w:t>
      </w:r>
      <w:r>
        <w:rPr>
          <w:szCs w:val="20"/>
        </w:rPr>
        <w:t xml:space="preserve"> daarin </w:t>
      </w:r>
      <w:r w:rsidRPr="00B93CCB">
        <w:rPr>
          <w:szCs w:val="20"/>
        </w:rPr>
        <w:t xml:space="preserve">de gemaakte afspraken. </w:t>
      </w:r>
    </w:p>
    <w:p w14:paraId="03E0D477" w14:textId="77777777" w:rsidR="00856C9E" w:rsidRDefault="00856C9E" w:rsidP="0048648A">
      <w:pPr>
        <w:rPr>
          <w:szCs w:val="20"/>
        </w:rPr>
      </w:pPr>
    </w:p>
    <w:p w14:paraId="480A4F06" w14:textId="5E8DE040" w:rsidR="0048648A" w:rsidRDefault="0048648A" w:rsidP="0048648A">
      <w:pPr>
        <w:rPr>
          <w:szCs w:val="20"/>
        </w:rPr>
      </w:pPr>
      <w:r>
        <w:rPr>
          <w:szCs w:val="20"/>
        </w:rPr>
        <w:t xml:space="preserve">5) </w:t>
      </w:r>
      <w:r w:rsidRPr="00B93CCB">
        <w:rPr>
          <w:szCs w:val="20"/>
        </w:rPr>
        <w:t xml:space="preserve">Het addendum wordt </w:t>
      </w:r>
      <w:r>
        <w:rPr>
          <w:szCs w:val="20"/>
        </w:rPr>
        <w:t xml:space="preserve">digitaal </w:t>
      </w:r>
      <w:r w:rsidRPr="00B93CCB">
        <w:rPr>
          <w:szCs w:val="20"/>
        </w:rPr>
        <w:t>onderteken</w:t>
      </w:r>
      <w:r>
        <w:rPr>
          <w:szCs w:val="20"/>
        </w:rPr>
        <w:t>d</w:t>
      </w:r>
      <w:r w:rsidRPr="00B93CCB">
        <w:rPr>
          <w:szCs w:val="20"/>
        </w:rPr>
        <w:t xml:space="preserve"> door de </w:t>
      </w:r>
      <w:r>
        <w:rPr>
          <w:szCs w:val="20"/>
        </w:rPr>
        <w:t xml:space="preserve">drie </w:t>
      </w:r>
      <w:r w:rsidRPr="00B93CCB">
        <w:rPr>
          <w:szCs w:val="20"/>
        </w:rPr>
        <w:t>partijen; cursist, schoolbestuur en opleiding</w:t>
      </w:r>
      <w:r>
        <w:rPr>
          <w:szCs w:val="20"/>
        </w:rPr>
        <w:t>/leercoach.</w:t>
      </w:r>
    </w:p>
    <w:p w14:paraId="31405003" w14:textId="77777777" w:rsidR="00856C9E" w:rsidRDefault="00856C9E" w:rsidP="0048648A">
      <w:pPr>
        <w:rPr>
          <w:szCs w:val="20"/>
        </w:rPr>
      </w:pPr>
    </w:p>
    <w:p w14:paraId="4E867D49" w14:textId="63438B35" w:rsidR="0048648A" w:rsidRDefault="0048648A" w:rsidP="0048648A">
      <w:pPr>
        <w:rPr>
          <w:szCs w:val="20"/>
        </w:rPr>
      </w:pPr>
      <w:r>
        <w:rPr>
          <w:szCs w:val="20"/>
        </w:rPr>
        <w:t xml:space="preserve">6) </w:t>
      </w:r>
      <w:r w:rsidRPr="00B93CCB">
        <w:rPr>
          <w:szCs w:val="20"/>
        </w:rPr>
        <w:t xml:space="preserve">Het ondertekende addendum </w:t>
      </w:r>
      <w:r>
        <w:rPr>
          <w:szCs w:val="20"/>
        </w:rPr>
        <w:t xml:space="preserve">wordt </w:t>
      </w:r>
      <w:r w:rsidRPr="00B93CCB">
        <w:rPr>
          <w:szCs w:val="20"/>
        </w:rPr>
        <w:t xml:space="preserve">opgeslagen bij de tripartite overeenkomst in </w:t>
      </w:r>
      <w:r>
        <w:rPr>
          <w:szCs w:val="20"/>
        </w:rPr>
        <w:t>het studiedossier op Praktijkplein en in de cursistenmap van het assessmentbureau in teams.</w:t>
      </w:r>
    </w:p>
    <w:p w14:paraId="3FA51F15" w14:textId="77777777" w:rsidR="00856C9E" w:rsidRDefault="00856C9E" w:rsidP="0048648A">
      <w:pPr>
        <w:rPr>
          <w:szCs w:val="20"/>
        </w:rPr>
      </w:pPr>
    </w:p>
    <w:p w14:paraId="4576C74C" w14:textId="77B4FF56" w:rsidR="00831906" w:rsidRDefault="00831906" w:rsidP="00831906">
      <w:pPr>
        <w:pStyle w:val="Kop2"/>
      </w:pPr>
      <w:bookmarkStart w:id="22" w:name="_Toc135749391"/>
      <w:r>
        <w:t>2.3 Einde zij-instroomtraject na maximale duur</w:t>
      </w:r>
      <w:bookmarkEnd w:id="22"/>
    </w:p>
    <w:p w14:paraId="78C89B67" w14:textId="77777777" w:rsidR="00831906" w:rsidRDefault="00831906" w:rsidP="00831906"/>
    <w:p w14:paraId="2F32FA4C" w14:textId="1A1594FF" w:rsidR="003066BF" w:rsidRDefault="00831906" w:rsidP="00831906">
      <w:r>
        <w:t xml:space="preserve">Na een periode van maximaal vier jaar (twee jaar regulier </w:t>
      </w:r>
      <w:r w:rsidR="00EE12F6">
        <w:t xml:space="preserve">plus </w:t>
      </w:r>
      <w:r>
        <w:t>maximaal twee jaar verlengen) houdt het zij-instroomtraject op. Dit betekent dat de geschiktheidsverklaring niet meer geldig is en de tripartite overeenkomst van rechtswege afloopt. De zij-instromer kan dan niet meer onbevoegd voor de klas staan en zal via een andere opleidingsvariant de lesbevoegdheid moeten halen</w:t>
      </w:r>
      <w:r w:rsidR="00EE12F6">
        <w:t xml:space="preserve">, bijvoorbeeld via de verkorte deeltijdvariant. </w:t>
      </w:r>
      <w:r>
        <w:t xml:space="preserve">De zij-instromer kan in de </w:t>
      </w:r>
      <w:r w:rsidR="00A62F53">
        <w:t xml:space="preserve">verkorte </w:t>
      </w:r>
      <w:r>
        <w:t xml:space="preserve">opleidingsvariant </w:t>
      </w:r>
      <w:r w:rsidR="00ED5F9A">
        <w:t xml:space="preserve">ook </w:t>
      </w:r>
      <w:r>
        <w:t xml:space="preserve">geen aanspraak meer maken op een tijdelijke lesbevoegdheid </w:t>
      </w:r>
      <w:r w:rsidR="00A62F53">
        <w:t xml:space="preserve">middels een geschiktheidsverklaring </w:t>
      </w:r>
      <w:r>
        <w:t>op grond van de mijlpalenregeling</w:t>
      </w:r>
      <w:r w:rsidR="00C01E7F">
        <w:t>. Dit houdt in dat de zij-instromer weer een student wordt</w:t>
      </w:r>
      <w:r w:rsidR="008C4975">
        <w:t xml:space="preserve"> en </w:t>
      </w:r>
      <w:r w:rsidR="006B2D8B">
        <w:t>officieel</w:t>
      </w:r>
      <w:r w:rsidR="008C4975">
        <w:t xml:space="preserve"> niet meer als leraar aangesteld kan worden</w:t>
      </w:r>
      <w:r w:rsidR="003F4BDD">
        <w:t xml:space="preserve"> en als </w:t>
      </w:r>
      <w:r w:rsidR="00AA5015">
        <w:t>onderwijsassistent</w:t>
      </w:r>
      <w:r w:rsidR="003F4BDD">
        <w:t xml:space="preserve"> </w:t>
      </w:r>
      <w:r w:rsidR="00AA5015">
        <w:t xml:space="preserve">de laatste onderdelen van de studie </w:t>
      </w:r>
      <w:r w:rsidR="009C227A">
        <w:t>moet behalen.</w:t>
      </w:r>
      <w:r w:rsidR="00C01E7F">
        <w:t xml:space="preserve"> </w:t>
      </w:r>
    </w:p>
    <w:p w14:paraId="408A635E" w14:textId="77777777" w:rsidR="003066BF" w:rsidRDefault="003066BF" w:rsidP="00831906"/>
    <w:p w14:paraId="42FEB4BB" w14:textId="50E89904" w:rsidR="00831906" w:rsidRPr="00477021" w:rsidRDefault="00626B76" w:rsidP="00831906">
      <w:r>
        <w:t>Na een periode van vier jaar heeft d</w:t>
      </w:r>
      <w:r w:rsidR="00831906">
        <w:t xml:space="preserve">e zij-instromer </w:t>
      </w:r>
      <w:r>
        <w:t xml:space="preserve">dus </w:t>
      </w:r>
      <w:r w:rsidR="00831906">
        <w:t>geen recht meer op onderwijs in het zij-instroomprogramma</w:t>
      </w:r>
      <w:r w:rsidR="00831906" w:rsidRPr="0AE6FA52">
        <w:rPr>
          <w:rStyle w:val="Voetnootmarkering"/>
        </w:rPr>
        <w:footnoteReference w:id="2"/>
      </w:r>
      <w:r w:rsidR="00831906">
        <w:t xml:space="preserve">. De opleiding maakt een uitzondering voor de zij-instromer die enkel nog de landelijke kennisbasistoetsen moet behalen. </w:t>
      </w:r>
    </w:p>
    <w:p w14:paraId="40683C94" w14:textId="77777777" w:rsidR="00831906" w:rsidRDefault="00831906" w:rsidP="00831906">
      <w:pPr>
        <w:pStyle w:val="Kop3"/>
        <w:rPr>
          <w:rStyle w:val="Subtielebenadrukking"/>
          <w:i w:val="0"/>
          <w:iCs w:val="0"/>
          <w:color w:val="1F3763" w:themeColor="accent1" w:themeShade="7F"/>
        </w:rPr>
      </w:pPr>
    </w:p>
    <w:p w14:paraId="79E8E103" w14:textId="6C9F9B45" w:rsidR="00831906" w:rsidRDefault="00831906" w:rsidP="004023B9">
      <w:pPr>
        <w:pStyle w:val="Kop3"/>
        <w:numPr>
          <w:ilvl w:val="2"/>
          <w:numId w:val="47"/>
        </w:numPr>
        <w:rPr>
          <w:rStyle w:val="Subtielebenadrukking"/>
          <w:i w:val="0"/>
          <w:iCs w:val="0"/>
          <w:color w:val="1F3763" w:themeColor="accent1" w:themeShade="7F"/>
        </w:rPr>
      </w:pPr>
      <w:bookmarkStart w:id="23" w:name="_Toc135749392"/>
      <w:r w:rsidRPr="00EB2D4E">
        <w:rPr>
          <w:rStyle w:val="Subtielebenadrukking"/>
          <w:i w:val="0"/>
          <w:iCs w:val="0"/>
          <w:color w:val="1F3763" w:themeColor="accent1" w:themeShade="7F"/>
        </w:rPr>
        <w:t>Regeling openstaande landelijke kennisbasistoets</w:t>
      </w:r>
      <w:r w:rsidR="005E3CB0">
        <w:rPr>
          <w:rStyle w:val="Subtielebenadrukking"/>
          <w:i w:val="0"/>
          <w:iCs w:val="0"/>
          <w:color w:val="1F3763" w:themeColor="accent1" w:themeShade="7F"/>
        </w:rPr>
        <w:t xml:space="preserve">en </w:t>
      </w:r>
      <w:r>
        <w:rPr>
          <w:rStyle w:val="Subtielebenadrukking"/>
          <w:i w:val="0"/>
          <w:iCs w:val="0"/>
          <w:color w:val="1F3763" w:themeColor="accent1" w:themeShade="7F"/>
        </w:rPr>
        <w:t>na vier jaar</w:t>
      </w:r>
      <w:bookmarkEnd w:id="23"/>
    </w:p>
    <w:p w14:paraId="6E83268F" w14:textId="77777777" w:rsidR="003A5923" w:rsidRPr="003A5923" w:rsidRDefault="003A5923" w:rsidP="003A5923"/>
    <w:p w14:paraId="760D3BD4" w14:textId="7624EBEC" w:rsidR="00831906" w:rsidRDefault="00831906" w:rsidP="00831906">
      <w:r w:rsidRPr="00EB2D4E">
        <w:t xml:space="preserve">Na 4 jaar wordt de tripartite ontbonden. Dit betekent dat de scholingsovereenkomst tussen zij-instromer, werkgever en opleiding stopt. De wetgeving biedt nog wel ruimte om het getuigschrift uit te reiken. In de wetgeving hoger onderwijs (WHW) en de wetgeving op het primair onderwijs (de </w:t>
      </w:r>
      <w:proofErr w:type="spellStart"/>
      <w:r w:rsidRPr="00EB2D4E">
        <w:t>Wpo</w:t>
      </w:r>
      <w:proofErr w:type="spellEnd"/>
      <w:r w:rsidRPr="00EB2D4E">
        <w:t xml:space="preserve">) is het getuigschrift zelf niet aan een termijn gebonden. Als de (ex) zij-instromer het bekwaamheidsonderzoek en de verplichte Landelijke Kennisbasistoetsen Nederlands en </w:t>
      </w:r>
      <w:r>
        <w:t xml:space="preserve">Wiskunde </w:t>
      </w:r>
      <w:r w:rsidRPr="00EB2D4E">
        <w:t>met goed gevolg afrondt, kan de opleiding, ook na 4 jaar, het getuigschrift afgeven. </w:t>
      </w:r>
    </w:p>
    <w:p w14:paraId="74BD2B13" w14:textId="77777777" w:rsidR="00831906" w:rsidRDefault="00831906" w:rsidP="00831906"/>
    <w:p w14:paraId="182A69DF" w14:textId="27CA72EE" w:rsidR="00831906" w:rsidRDefault="00831906" w:rsidP="00831906">
      <w:r w:rsidRPr="00EB2D4E">
        <w:t xml:space="preserve">Zij-instromers die </w:t>
      </w:r>
      <w:r>
        <w:t xml:space="preserve">tijdens de studieduur van </w:t>
      </w:r>
      <w:r w:rsidRPr="00EB2D4E">
        <w:t>maximaal 4 jaar niet in staat zijn gebleken om de landelijke kennisbasistoetsen</w:t>
      </w:r>
      <w:r>
        <w:t xml:space="preserve"> </w:t>
      </w:r>
      <w:r w:rsidRPr="004463A1">
        <w:t xml:space="preserve">af te ronden </w:t>
      </w:r>
      <w:r>
        <w:t xml:space="preserve">worden in de gelegenheid gesteld om in de vorm van contractonderwijs </w:t>
      </w:r>
      <w:r w:rsidRPr="004463A1">
        <w:t>deel</w:t>
      </w:r>
      <w:r>
        <w:t xml:space="preserve"> te </w:t>
      </w:r>
      <w:r w:rsidRPr="004463A1">
        <w:t xml:space="preserve">nemen aan de landelijke kennisbasistoets(en) met als doel het getuigschrift zij-instroom af te geven. </w:t>
      </w:r>
      <w:r>
        <w:t xml:space="preserve">Deze regeling is uitsluitend van toepassing indien alle overige studieonderdelen m.u.v. het startbekwaamheidsassessment zijn behaald. Deze regeling heeft geen opschortende werking ten aanzien van de wettelijke maximale duur van de tijdelijke lesbevoegdheid. De zij-instromer kan tot de </w:t>
      </w:r>
      <w:r w:rsidR="00807910">
        <w:t>les</w:t>
      </w:r>
      <w:r>
        <w:t>bevoegdheid is behaald niet meer als leerkracht worden ingezet, maar de werkgever kan tot die tijd indien gewenst een aanstelling bieden tot leerkracht ondersteuner of onderwijsassistent.</w:t>
      </w:r>
    </w:p>
    <w:p w14:paraId="3988BFB8" w14:textId="77777777" w:rsidR="00D32B95" w:rsidRDefault="00D32B95" w:rsidP="00831906"/>
    <w:p w14:paraId="74BE11B7" w14:textId="4E2FD108" w:rsidR="00831906" w:rsidRDefault="00D32B95" w:rsidP="00831906">
      <w:r>
        <w:t>O</w:t>
      </w:r>
      <w:r w:rsidR="00831906">
        <w:t xml:space="preserve">p de regeling met betrekking tot </w:t>
      </w:r>
      <w:r w:rsidR="00831906" w:rsidRPr="00D82832">
        <w:t xml:space="preserve">openstaande landelijke kennisbasistoetsing zijn de onderstaande zaken van toepassing: </w:t>
      </w:r>
    </w:p>
    <w:p w14:paraId="3ABA8F7E" w14:textId="77777777" w:rsidR="00831906" w:rsidRPr="00D82832" w:rsidRDefault="00831906" w:rsidP="00831906"/>
    <w:p w14:paraId="221FB1E9" w14:textId="22640900" w:rsidR="00831906" w:rsidRPr="00393C81" w:rsidRDefault="00831906" w:rsidP="00393C81">
      <w:pPr>
        <w:pStyle w:val="Lijstalinea"/>
        <w:numPr>
          <w:ilvl w:val="0"/>
          <w:numId w:val="48"/>
        </w:numPr>
        <w:spacing w:line="300" w:lineRule="exact"/>
        <w:ind w:left="714" w:hanging="357"/>
        <w:rPr>
          <w:sz w:val="18"/>
          <w:szCs w:val="18"/>
        </w:rPr>
      </w:pPr>
      <w:r w:rsidRPr="00393C81">
        <w:rPr>
          <w:sz w:val="18"/>
          <w:szCs w:val="18"/>
        </w:rPr>
        <w:lastRenderedPageBreak/>
        <w:t xml:space="preserve">De opleiding blijft de landelijke kennisbasistoetsen voor de (ex) zij-instromer faciliteren tot </w:t>
      </w:r>
      <w:r w:rsidR="00DA7E08" w:rsidRPr="00393C81">
        <w:rPr>
          <w:sz w:val="18"/>
          <w:szCs w:val="18"/>
        </w:rPr>
        <w:t xml:space="preserve">het moment dat het inbedden van de zij-instroom in het </w:t>
      </w:r>
      <w:r w:rsidRPr="00393C81">
        <w:rPr>
          <w:sz w:val="18"/>
          <w:szCs w:val="18"/>
        </w:rPr>
        <w:t>reguliere stelsel</w:t>
      </w:r>
      <w:r w:rsidR="002F330F" w:rsidRPr="00393C81">
        <w:rPr>
          <w:sz w:val="18"/>
          <w:szCs w:val="18"/>
        </w:rPr>
        <w:t xml:space="preserve"> een feit is.</w:t>
      </w:r>
    </w:p>
    <w:p w14:paraId="2186DBCF" w14:textId="7D85F9EF" w:rsidR="00CF3993" w:rsidRPr="00942A7B" w:rsidRDefault="00831906" w:rsidP="00393C81">
      <w:pPr>
        <w:pStyle w:val="Lijstalinea"/>
        <w:numPr>
          <w:ilvl w:val="0"/>
          <w:numId w:val="48"/>
        </w:numPr>
        <w:spacing w:line="300" w:lineRule="exact"/>
        <w:ind w:left="714" w:hanging="357"/>
        <w:rPr>
          <w:sz w:val="18"/>
          <w:szCs w:val="18"/>
          <w:highlight w:val="yellow"/>
        </w:rPr>
      </w:pPr>
      <w:r w:rsidRPr="00942A7B">
        <w:rPr>
          <w:sz w:val="18"/>
          <w:szCs w:val="18"/>
          <w:highlight w:val="yellow"/>
        </w:rPr>
        <w:t>De (ex) zij-instromer die alleen de landelijke kennisbasistoetsen nog moet halen krijgt per studiejaar twee reguliere kansen en kan daarnaast een extra kans aanvragen bij de examencommissie. </w:t>
      </w:r>
      <w:r w:rsidR="006710B8" w:rsidRPr="00942A7B">
        <w:rPr>
          <w:sz w:val="18"/>
          <w:szCs w:val="18"/>
          <w:highlight w:val="yellow"/>
        </w:rPr>
        <w:t>Deze</w:t>
      </w:r>
      <w:r w:rsidR="00942A7B" w:rsidRPr="00942A7B">
        <w:rPr>
          <w:sz w:val="18"/>
          <w:szCs w:val="18"/>
          <w:highlight w:val="yellow"/>
        </w:rPr>
        <w:t xml:space="preserve"> kansen </w:t>
      </w:r>
      <w:r w:rsidR="006710B8" w:rsidRPr="00942A7B">
        <w:rPr>
          <w:sz w:val="18"/>
          <w:szCs w:val="18"/>
          <w:highlight w:val="yellow"/>
        </w:rPr>
        <w:t xml:space="preserve">dient de zij-instromer ook </w:t>
      </w:r>
      <w:r w:rsidR="00F6060C" w:rsidRPr="00942A7B">
        <w:rPr>
          <w:sz w:val="18"/>
          <w:szCs w:val="18"/>
          <w:highlight w:val="yellow"/>
        </w:rPr>
        <w:t xml:space="preserve">elk jaar </w:t>
      </w:r>
      <w:r w:rsidR="006710B8" w:rsidRPr="00942A7B">
        <w:rPr>
          <w:sz w:val="18"/>
          <w:szCs w:val="18"/>
          <w:highlight w:val="yellow"/>
        </w:rPr>
        <w:t>te benutten</w:t>
      </w:r>
      <w:r w:rsidR="00CF3993" w:rsidRPr="00942A7B">
        <w:rPr>
          <w:sz w:val="18"/>
          <w:szCs w:val="18"/>
          <w:highlight w:val="yellow"/>
        </w:rPr>
        <w:t xml:space="preserve">. </w:t>
      </w:r>
    </w:p>
    <w:p w14:paraId="34F90905" w14:textId="35651DBF" w:rsidR="00831906" w:rsidRPr="00942A7B" w:rsidRDefault="00CF3993" w:rsidP="00393C81">
      <w:pPr>
        <w:pStyle w:val="Lijstalinea"/>
        <w:numPr>
          <w:ilvl w:val="0"/>
          <w:numId w:val="48"/>
        </w:numPr>
        <w:spacing w:line="300" w:lineRule="exact"/>
        <w:ind w:left="714" w:hanging="357"/>
        <w:rPr>
          <w:sz w:val="18"/>
          <w:szCs w:val="18"/>
          <w:highlight w:val="yellow"/>
        </w:rPr>
      </w:pPr>
      <w:r w:rsidRPr="00942A7B">
        <w:rPr>
          <w:sz w:val="18"/>
          <w:szCs w:val="18"/>
          <w:highlight w:val="yellow"/>
        </w:rPr>
        <w:t>Na het aflopen van het zij-instroomtraject na 4 jaar</w:t>
      </w:r>
      <w:r w:rsidR="00831906" w:rsidRPr="00942A7B">
        <w:rPr>
          <w:sz w:val="18"/>
          <w:szCs w:val="18"/>
          <w:highlight w:val="yellow"/>
        </w:rPr>
        <w:t> </w:t>
      </w:r>
      <w:r w:rsidR="00F6060C" w:rsidRPr="00942A7B">
        <w:rPr>
          <w:sz w:val="18"/>
          <w:szCs w:val="18"/>
          <w:highlight w:val="yellow"/>
        </w:rPr>
        <w:t>worden de data</w:t>
      </w:r>
      <w:r w:rsidR="00942A7B" w:rsidRPr="00942A7B">
        <w:rPr>
          <w:sz w:val="18"/>
          <w:szCs w:val="18"/>
          <w:highlight w:val="yellow"/>
        </w:rPr>
        <w:t xml:space="preserve"> (2 reguliere kansen)</w:t>
      </w:r>
      <w:r w:rsidR="00F6060C" w:rsidRPr="00942A7B">
        <w:rPr>
          <w:sz w:val="18"/>
          <w:szCs w:val="18"/>
          <w:highlight w:val="yellow"/>
        </w:rPr>
        <w:t xml:space="preserve"> waarop de</w:t>
      </w:r>
      <w:r w:rsidR="00942A7B" w:rsidRPr="00942A7B">
        <w:rPr>
          <w:sz w:val="18"/>
          <w:szCs w:val="18"/>
          <w:highlight w:val="yellow"/>
        </w:rPr>
        <w:t xml:space="preserve"> </w:t>
      </w:r>
      <w:r w:rsidR="00F6060C" w:rsidRPr="00942A7B">
        <w:rPr>
          <w:sz w:val="18"/>
          <w:szCs w:val="18"/>
          <w:highlight w:val="yellow"/>
        </w:rPr>
        <w:t xml:space="preserve">landelijke kennisbasistoetsen worden afgenomen </w:t>
      </w:r>
      <w:r w:rsidR="00C736B0" w:rsidRPr="00942A7B">
        <w:rPr>
          <w:sz w:val="18"/>
          <w:szCs w:val="18"/>
          <w:highlight w:val="yellow"/>
        </w:rPr>
        <w:t xml:space="preserve">afgestemd met de (ex) zij-instromer en vastgelegd in </w:t>
      </w:r>
      <w:r w:rsidR="00D0363A" w:rsidRPr="00942A7B">
        <w:rPr>
          <w:sz w:val="18"/>
          <w:szCs w:val="18"/>
          <w:highlight w:val="yellow"/>
        </w:rPr>
        <w:t>aparte scholings</w:t>
      </w:r>
      <w:r w:rsidR="00C736B0" w:rsidRPr="00942A7B">
        <w:rPr>
          <w:sz w:val="18"/>
          <w:szCs w:val="18"/>
          <w:highlight w:val="yellow"/>
        </w:rPr>
        <w:t xml:space="preserve">overeenkomst. </w:t>
      </w:r>
    </w:p>
    <w:p w14:paraId="6581F3E7" w14:textId="18246E58" w:rsidR="00831906" w:rsidRPr="00942A7B" w:rsidRDefault="00831906" w:rsidP="002F788E">
      <w:pPr>
        <w:pStyle w:val="Lijstalinea"/>
        <w:numPr>
          <w:ilvl w:val="0"/>
          <w:numId w:val="48"/>
        </w:numPr>
        <w:spacing w:line="300" w:lineRule="exact"/>
        <w:ind w:left="714" w:hanging="357"/>
        <w:rPr>
          <w:szCs w:val="20"/>
          <w:highlight w:val="yellow"/>
        </w:rPr>
      </w:pPr>
      <w:r w:rsidRPr="00942A7B">
        <w:rPr>
          <w:sz w:val="18"/>
          <w:szCs w:val="18"/>
          <w:highlight w:val="yellow"/>
        </w:rPr>
        <w:t xml:space="preserve">De kosten voor afname van de landelijke kennisbasistoetsen bij 10voordeleraar brengt de opleiding </w:t>
      </w:r>
      <w:r w:rsidR="00D0363A" w:rsidRPr="00942A7B">
        <w:rPr>
          <w:sz w:val="18"/>
          <w:szCs w:val="18"/>
          <w:highlight w:val="yellow"/>
        </w:rPr>
        <w:t xml:space="preserve">vooraf </w:t>
      </w:r>
      <w:r w:rsidRPr="00942A7B">
        <w:rPr>
          <w:sz w:val="18"/>
          <w:szCs w:val="18"/>
          <w:highlight w:val="yellow"/>
        </w:rPr>
        <w:t>in rekening bij de werkgever. Hiervoor word</w:t>
      </w:r>
      <w:r w:rsidR="005E661C" w:rsidRPr="00942A7B">
        <w:rPr>
          <w:sz w:val="18"/>
          <w:szCs w:val="18"/>
          <w:highlight w:val="yellow"/>
        </w:rPr>
        <w:t xml:space="preserve">t een </w:t>
      </w:r>
      <w:r w:rsidRPr="00942A7B">
        <w:rPr>
          <w:sz w:val="18"/>
          <w:szCs w:val="18"/>
          <w:highlight w:val="yellow"/>
        </w:rPr>
        <w:t xml:space="preserve">factuur opgesteld en toegestuurd aan de werkgever. Het bedrag voor </w:t>
      </w:r>
      <w:r w:rsidR="00395909" w:rsidRPr="00942A7B">
        <w:rPr>
          <w:sz w:val="18"/>
          <w:szCs w:val="18"/>
          <w:highlight w:val="yellow"/>
        </w:rPr>
        <w:t>het organiseren en faci</w:t>
      </w:r>
      <w:r w:rsidR="0006146F" w:rsidRPr="00942A7B">
        <w:rPr>
          <w:sz w:val="18"/>
          <w:szCs w:val="18"/>
          <w:highlight w:val="yellow"/>
        </w:rPr>
        <w:t xml:space="preserve">literen van </w:t>
      </w:r>
      <w:r w:rsidR="0023285C" w:rsidRPr="00942A7B">
        <w:rPr>
          <w:sz w:val="18"/>
          <w:szCs w:val="18"/>
          <w:highlight w:val="yellow"/>
        </w:rPr>
        <w:t xml:space="preserve">de afname van een landelijke kennisbasistoets </w:t>
      </w:r>
      <w:r w:rsidRPr="00942A7B">
        <w:rPr>
          <w:sz w:val="18"/>
          <w:szCs w:val="18"/>
          <w:highlight w:val="yellow"/>
        </w:rPr>
        <w:t xml:space="preserve">bedraagt </w:t>
      </w:r>
      <w:r w:rsidR="008D787D" w:rsidRPr="00942A7B">
        <w:rPr>
          <w:sz w:val="18"/>
          <w:szCs w:val="18"/>
          <w:highlight w:val="yellow"/>
        </w:rPr>
        <w:t>1</w:t>
      </w:r>
      <w:r w:rsidR="0006146F" w:rsidRPr="00942A7B">
        <w:rPr>
          <w:sz w:val="18"/>
          <w:szCs w:val="18"/>
          <w:highlight w:val="yellow"/>
        </w:rPr>
        <w:t>00</w:t>
      </w:r>
      <w:r w:rsidRPr="00942A7B">
        <w:rPr>
          <w:sz w:val="18"/>
          <w:szCs w:val="18"/>
          <w:highlight w:val="yellow"/>
        </w:rPr>
        <w:t xml:space="preserve"> euro per </w:t>
      </w:r>
      <w:r w:rsidR="008D787D" w:rsidRPr="00942A7B">
        <w:rPr>
          <w:sz w:val="18"/>
          <w:szCs w:val="18"/>
          <w:highlight w:val="yellow"/>
        </w:rPr>
        <w:t xml:space="preserve">afnamemoment. In een studiejaar </w:t>
      </w:r>
      <w:r w:rsidR="00D77A68" w:rsidRPr="00942A7B">
        <w:rPr>
          <w:sz w:val="18"/>
          <w:szCs w:val="18"/>
          <w:highlight w:val="yellow"/>
        </w:rPr>
        <w:t>kunnen er twee reguliere kansen benut worden en 1 extra kans</w:t>
      </w:r>
      <w:r w:rsidR="00EF5005" w:rsidRPr="00942A7B">
        <w:rPr>
          <w:sz w:val="18"/>
          <w:szCs w:val="18"/>
          <w:highlight w:val="yellow"/>
        </w:rPr>
        <w:t xml:space="preserve">, die eerst bij de </w:t>
      </w:r>
      <w:r w:rsidRPr="00942A7B">
        <w:rPr>
          <w:sz w:val="18"/>
          <w:szCs w:val="18"/>
          <w:highlight w:val="yellow"/>
        </w:rPr>
        <w:t xml:space="preserve">examencommissie </w:t>
      </w:r>
      <w:r w:rsidR="00EF5005" w:rsidRPr="00942A7B">
        <w:rPr>
          <w:sz w:val="18"/>
          <w:szCs w:val="18"/>
          <w:highlight w:val="yellow"/>
        </w:rPr>
        <w:t xml:space="preserve">aangevraagd moet worden. </w:t>
      </w:r>
      <w:r w:rsidR="004A2378" w:rsidRPr="00942A7B">
        <w:rPr>
          <w:sz w:val="18"/>
          <w:szCs w:val="18"/>
          <w:highlight w:val="yellow"/>
        </w:rPr>
        <w:t xml:space="preserve">Het aanvragen van de extra kans </w:t>
      </w:r>
      <w:r w:rsidRPr="00942A7B">
        <w:rPr>
          <w:sz w:val="18"/>
          <w:szCs w:val="18"/>
          <w:highlight w:val="yellow"/>
        </w:rPr>
        <w:t>kost nog eens 50 euro.</w:t>
      </w:r>
      <w:r w:rsidR="00942A7B" w:rsidRPr="00942A7B">
        <w:rPr>
          <w:sz w:val="18"/>
          <w:szCs w:val="18"/>
          <w:highlight w:val="yellow"/>
        </w:rPr>
        <w:t xml:space="preserve"> </w:t>
      </w:r>
    </w:p>
    <w:p w14:paraId="4026E75D" w14:textId="77777777" w:rsidR="00942A7B" w:rsidRDefault="00942A7B" w:rsidP="00897FB0">
      <w:pPr>
        <w:pStyle w:val="Kop2"/>
        <w:rPr>
          <w:rFonts w:cstheme="majorHAnsi"/>
        </w:rPr>
      </w:pPr>
      <w:bookmarkStart w:id="24" w:name="_Toc135749393"/>
    </w:p>
    <w:p w14:paraId="04B71AF8" w14:textId="087308D7" w:rsidR="00897FB0" w:rsidRPr="00A341BD" w:rsidRDefault="00897FB0" w:rsidP="00897FB0">
      <w:pPr>
        <w:pStyle w:val="Kop2"/>
        <w:rPr>
          <w:rFonts w:cstheme="majorHAnsi"/>
        </w:rPr>
      </w:pPr>
      <w:r w:rsidRPr="00A341BD">
        <w:rPr>
          <w:rFonts w:cstheme="majorHAnsi"/>
        </w:rPr>
        <w:t>2.</w:t>
      </w:r>
      <w:r w:rsidR="004023B9">
        <w:rPr>
          <w:rFonts w:cstheme="majorHAnsi"/>
        </w:rPr>
        <w:t>4</w:t>
      </w:r>
      <w:r w:rsidRPr="00A341BD">
        <w:rPr>
          <w:rFonts w:cstheme="majorHAnsi"/>
        </w:rPr>
        <w:t xml:space="preserve"> Voortijdige beëindiging tripartite overeenkomst zij-instroom</w:t>
      </w:r>
      <w:bookmarkEnd w:id="24"/>
    </w:p>
    <w:p w14:paraId="3C428518" w14:textId="77777777" w:rsidR="004023B9" w:rsidRDefault="004023B9" w:rsidP="00897FB0">
      <w:pPr>
        <w:rPr>
          <w:rFonts w:cs="Arial"/>
        </w:rPr>
      </w:pPr>
    </w:p>
    <w:p w14:paraId="29B8D496" w14:textId="5B7896EA" w:rsidR="00897FB0" w:rsidRDefault="00897FB0" w:rsidP="00897FB0">
      <w:pPr>
        <w:rPr>
          <w:rFonts w:cs="Arial"/>
        </w:rPr>
      </w:pPr>
      <w:r w:rsidRPr="472E48DC">
        <w:rPr>
          <w:rFonts w:cs="Arial"/>
        </w:rPr>
        <w:t xml:space="preserve">Indien de opleiding besluit om de tripartite overeenkomst te beëindigen op basis van artikel 3a van de tripartite overeenkomst dan dient dit eerst uitvoerig te zijn besproken met de </w:t>
      </w:r>
      <w:r w:rsidR="004C45FA">
        <w:rPr>
          <w:rFonts w:cs="Arial"/>
        </w:rPr>
        <w:t xml:space="preserve">zij-instromer </w:t>
      </w:r>
      <w:r w:rsidRPr="472E48DC">
        <w:rPr>
          <w:rFonts w:cs="Arial"/>
        </w:rPr>
        <w:t xml:space="preserve">en de werkgever en dienen hiervoor meerdere gesprekken gevoerd te zijn. </w:t>
      </w:r>
      <w:r>
        <w:rPr>
          <w:rFonts w:cs="Arial"/>
        </w:rPr>
        <w:t xml:space="preserve">Zo zal eerst het voornemen schriftelijk kenbaar worden gemaakt aan </w:t>
      </w:r>
      <w:r w:rsidR="002F1450">
        <w:rPr>
          <w:rFonts w:cs="Arial"/>
        </w:rPr>
        <w:t>de zij-instromer</w:t>
      </w:r>
      <w:r>
        <w:rPr>
          <w:rFonts w:cs="Arial"/>
        </w:rPr>
        <w:t xml:space="preserve"> en het schoolbestuur en worden zij vervolgens uitgenodigd voor een gesprek. Hierin kunnen afspraken worden gemaakt over de termijn waarin verbeteringen zichtbaar moeten zijn of worden er afspraken gemaakt hoe de </w:t>
      </w:r>
      <w:r w:rsidR="00C50314">
        <w:rPr>
          <w:rFonts w:cs="Arial"/>
        </w:rPr>
        <w:t xml:space="preserve">drie </w:t>
      </w:r>
      <w:r>
        <w:rPr>
          <w:rFonts w:cs="Arial"/>
        </w:rPr>
        <w:t xml:space="preserve">partijen uit elkaar gaan. </w:t>
      </w:r>
      <w:r w:rsidRPr="472E48DC">
        <w:rPr>
          <w:rFonts w:cs="Arial"/>
        </w:rPr>
        <w:t>Als uiteindelijk de opleiding toch overgaat tot het beëindigen van de tripartite overeenkomst dan zal dit schriftelijk aan alle partijen worden bevestigd.</w:t>
      </w:r>
    </w:p>
    <w:p w14:paraId="32C03F28" w14:textId="77777777" w:rsidR="00897FB0" w:rsidRDefault="00897FB0" w:rsidP="00897FB0">
      <w:pPr>
        <w:rPr>
          <w:rFonts w:cs="Arial"/>
        </w:rPr>
      </w:pPr>
    </w:p>
    <w:p w14:paraId="1443B202" w14:textId="24BD8A10" w:rsidR="00897FB0" w:rsidRDefault="00897FB0" w:rsidP="00897FB0">
      <w:pPr>
        <w:rPr>
          <w:rFonts w:cs="Arial"/>
        </w:rPr>
      </w:pPr>
      <w:r>
        <w:rPr>
          <w:rFonts w:cs="Arial"/>
        </w:rPr>
        <w:t xml:space="preserve">Indien de </w:t>
      </w:r>
      <w:r w:rsidR="002F1450">
        <w:rPr>
          <w:rFonts w:cs="Arial"/>
        </w:rPr>
        <w:t>zij-instromer</w:t>
      </w:r>
      <w:r>
        <w:rPr>
          <w:rFonts w:cs="Arial"/>
        </w:rPr>
        <w:t xml:space="preserve"> besluit te stoppen met het zij-instroomtraject dan dient </w:t>
      </w:r>
      <w:r w:rsidR="00E10B5E">
        <w:rPr>
          <w:rFonts w:cs="Arial"/>
        </w:rPr>
        <w:t>hij/</w:t>
      </w:r>
      <w:r>
        <w:rPr>
          <w:rFonts w:cs="Arial"/>
        </w:rPr>
        <w:t xml:space="preserve">zij dit met opgaaf van redenen aan te geven bij </w:t>
      </w:r>
      <w:r w:rsidR="00E10B5E">
        <w:rPr>
          <w:rFonts w:cs="Arial"/>
        </w:rPr>
        <w:t xml:space="preserve">de </w:t>
      </w:r>
      <w:r>
        <w:rPr>
          <w:rFonts w:cs="Arial"/>
        </w:rPr>
        <w:t xml:space="preserve">zij-instroom en het schoolbestuur. Na de melding zal er een gesprek volgen tussen de </w:t>
      </w:r>
      <w:r w:rsidR="004C45FA">
        <w:rPr>
          <w:rFonts w:cs="Arial"/>
        </w:rPr>
        <w:t xml:space="preserve">drie </w:t>
      </w:r>
      <w:r>
        <w:rPr>
          <w:rFonts w:cs="Arial"/>
        </w:rPr>
        <w:t xml:space="preserve">partijen om het besluit te bespreken en eventueel andere mogelijkheden te onderzoeken om de lesbevoegdheid te halen. </w:t>
      </w:r>
    </w:p>
    <w:p w14:paraId="0410AD5A" w14:textId="77777777" w:rsidR="00897FB0" w:rsidRDefault="00897FB0" w:rsidP="00897FB0">
      <w:pPr>
        <w:rPr>
          <w:rFonts w:cs="Arial"/>
        </w:rPr>
      </w:pPr>
    </w:p>
    <w:p w14:paraId="0ED71922" w14:textId="5B6FF379" w:rsidR="00897FB0" w:rsidRDefault="00897FB0" w:rsidP="00897FB0">
      <w:pPr>
        <w:rPr>
          <w:rFonts w:cs="Arial"/>
        </w:rPr>
      </w:pPr>
      <w:r>
        <w:rPr>
          <w:rFonts w:cs="Arial"/>
        </w:rPr>
        <w:t xml:space="preserve">Indien het schoolbestuur besluit om te stoppen met het zij-instroomtraject dan dient zij dit met opgaaf van redenen aan te geven </w:t>
      </w:r>
      <w:r w:rsidR="00BB10CA">
        <w:rPr>
          <w:rFonts w:cs="Arial"/>
        </w:rPr>
        <w:t xml:space="preserve">via een mail naar de </w:t>
      </w:r>
      <w:r>
        <w:rPr>
          <w:rFonts w:cs="Arial"/>
        </w:rPr>
        <w:t>zij-instroom.</w:t>
      </w:r>
      <w:r w:rsidR="002729DF">
        <w:rPr>
          <w:rFonts w:cs="Arial"/>
        </w:rPr>
        <w:t>pabo@inholland.nl.</w:t>
      </w:r>
      <w:r>
        <w:rPr>
          <w:rFonts w:cs="Arial"/>
        </w:rPr>
        <w:t xml:space="preserve"> Het is aan het schoolbestuur om te besluiten of de arbeidsovereenkomst wordt ontbonden op basis van hun eigen bevindingen, regels en afspraken met de cursist. Toch is het wenselijk om voor het ontbinden van de arbeidsovereenkomst, nogmaals met de </w:t>
      </w:r>
      <w:r w:rsidR="002729DF">
        <w:rPr>
          <w:rFonts w:cs="Arial"/>
        </w:rPr>
        <w:t>drie</w:t>
      </w:r>
      <w:r>
        <w:rPr>
          <w:rFonts w:cs="Arial"/>
        </w:rPr>
        <w:t xml:space="preserve"> partijen een gesprek te voeren, zodat het voor alle partijen duidelijk is wat er is gebeurd. Indien de arbeidsovereenkomst wordt ontbonden dan wordt hiermee automatisch de tripartite overeenkomst ontbonden. Er kan dan geen scholing </w:t>
      </w:r>
      <w:r w:rsidR="00394FF8">
        <w:rPr>
          <w:rFonts w:cs="Arial"/>
        </w:rPr>
        <w:t xml:space="preserve">binnen het zij-instroomtraject </w:t>
      </w:r>
      <w:r>
        <w:rPr>
          <w:rFonts w:cs="Arial"/>
        </w:rPr>
        <w:t xml:space="preserve">aangeboden worden aan de </w:t>
      </w:r>
      <w:r w:rsidR="000500C0">
        <w:rPr>
          <w:rFonts w:cs="Arial"/>
        </w:rPr>
        <w:t>zij-instromer</w:t>
      </w:r>
      <w:r>
        <w:rPr>
          <w:rFonts w:cs="Arial"/>
        </w:rPr>
        <w:t xml:space="preserve">. </w:t>
      </w:r>
      <w:r w:rsidR="000500C0">
        <w:rPr>
          <w:rFonts w:cs="Arial"/>
        </w:rPr>
        <w:t xml:space="preserve">Indien de zij-instromer voornemens is om </w:t>
      </w:r>
      <w:r w:rsidR="002271F0">
        <w:rPr>
          <w:rFonts w:cs="Arial"/>
        </w:rPr>
        <w:t xml:space="preserve">bij een ander schoolbestuur het zij-instroom voort te zetten, dan dient hij/zij dit door te geven, we laten dan de zij-instromer </w:t>
      </w:r>
      <w:r w:rsidR="00AC7847">
        <w:rPr>
          <w:rFonts w:cs="Arial"/>
        </w:rPr>
        <w:t>nog ingeschreven staan in de zij-instroom</w:t>
      </w:r>
      <w:r w:rsidR="009D3F39">
        <w:rPr>
          <w:rFonts w:cs="Arial"/>
        </w:rPr>
        <w:t>. Deze periode mag ongeveer 3 maanden duren.</w:t>
      </w:r>
    </w:p>
    <w:p w14:paraId="6CEBF31B" w14:textId="77777777" w:rsidR="00897FB0" w:rsidRDefault="00897FB0" w:rsidP="00897FB0">
      <w:pPr>
        <w:rPr>
          <w:rFonts w:cs="Arial"/>
        </w:rPr>
      </w:pPr>
    </w:p>
    <w:p w14:paraId="32DA5722" w14:textId="77777777" w:rsidR="00897FB0" w:rsidRPr="003E62AF" w:rsidRDefault="00897FB0" w:rsidP="00897FB0">
      <w:pPr>
        <w:rPr>
          <w:rFonts w:cs="Arial"/>
          <w:b/>
          <w:bCs/>
        </w:rPr>
      </w:pPr>
      <w:r w:rsidRPr="003E62AF">
        <w:rPr>
          <w:rFonts w:cs="Arial"/>
          <w:b/>
          <w:bCs/>
        </w:rPr>
        <w:t>Werkwijze</w:t>
      </w:r>
    </w:p>
    <w:p w14:paraId="7D4D84CC" w14:textId="225444D3" w:rsidR="00897FB0" w:rsidRPr="00407FD3" w:rsidRDefault="00897FB0" w:rsidP="00897FB0">
      <w:pPr>
        <w:rPr>
          <w:rFonts w:cs="Arial"/>
        </w:rPr>
      </w:pPr>
      <w:r w:rsidRPr="00407FD3">
        <w:t>Het schoolbestuur</w:t>
      </w:r>
      <w:r>
        <w:t xml:space="preserve">/de cursist </w:t>
      </w:r>
      <w:r w:rsidRPr="00407FD3">
        <w:t xml:space="preserve">stuurt een email naar </w:t>
      </w:r>
      <w:r w:rsidR="00BE1196">
        <w:t xml:space="preserve">de </w:t>
      </w:r>
      <w:r w:rsidRPr="00407FD3">
        <w:t>zij-instroom. In deze melding moeten de volgende gegevens staan:</w:t>
      </w:r>
    </w:p>
    <w:p w14:paraId="21EC70F6" w14:textId="77777777" w:rsidR="00897FB0" w:rsidRPr="00F33C25" w:rsidRDefault="00897FB0" w:rsidP="002B1091">
      <w:pPr>
        <w:pStyle w:val="Lijstalinea"/>
        <w:numPr>
          <w:ilvl w:val="3"/>
          <w:numId w:val="7"/>
        </w:numPr>
        <w:spacing w:line="300" w:lineRule="exact"/>
        <w:ind w:left="567" w:hanging="283"/>
        <w:rPr>
          <w:sz w:val="18"/>
          <w:szCs w:val="18"/>
        </w:rPr>
      </w:pPr>
      <w:r w:rsidRPr="00F33C25">
        <w:rPr>
          <w:sz w:val="18"/>
          <w:szCs w:val="18"/>
        </w:rPr>
        <w:t>Naam kandidaat</w:t>
      </w:r>
    </w:p>
    <w:p w14:paraId="06B641BF" w14:textId="77777777" w:rsidR="00897FB0" w:rsidRPr="00F33C25" w:rsidRDefault="00897FB0" w:rsidP="002B1091">
      <w:pPr>
        <w:pStyle w:val="Lijstalinea"/>
        <w:numPr>
          <w:ilvl w:val="3"/>
          <w:numId w:val="7"/>
        </w:numPr>
        <w:spacing w:line="300" w:lineRule="exact"/>
        <w:ind w:left="567" w:hanging="283"/>
        <w:rPr>
          <w:sz w:val="18"/>
          <w:szCs w:val="18"/>
        </w:rPr>
      </w:pPr>
      <w:r w:rsidRPr="00F33C25">
        <w:rPr>
          <w:sz w:val="18"/>
          <w:szCs w:val="18"/>
        </w:rPr>
        <w:t xml:space="preserve">Reden voortijdige beëindiging </w:t>
      </w:r>
    </w:p>
    <w:p w14:paraId="1904EE97" w14:textId="77777777" w:rsidR="00897FB0" w:rsidRDefault="00897FB0" w:rsidP="002B1091">
      <w:pPr>
        <w:pStyle w:val="Lijstalinea"/>
        <w:numPr>
          <w:ilvl w:val="3"/>
          <w:numId w:val="7"/>
        </w:numPr>
        <w:spacing w:line="300" w:lineRule="exact"/>
        <w:ind w:left="567" w:hanging="283"/>
        <w:rPr>
          <w:sz w:val="18"/>
          <w:szCs w:val="18"/>
        </w:rPr>
      </w:pPr>
      <w:r w:rsidRPr="00F33C25">
        <w:rPr>
          <w:sz w:val="18"/>
          <w:szCs w:val="18"/>
        </w:rPr>
        <w:lastRenderedPageBreak/>
        <w:t>Datum van voortijdige beëindigin</w:t>
      </w:r>
      <w:r>
        <w:rPr>
          <w:sz w:val="18"/>
          <w:szCs w:val="18"/>
        </w:rPr>
        <w:t>g</w:t>
      </w:r>
    </w:p>
    <w:p w14:paraId="6D41E527" w14:textId="77777777" w:rsidR="00897FB0" w:rsidRDefault="00897FB0" w:rsidP="00897FB0"/>
    <w:p w14:paraId="14010241" w14:textId="2EDA2659" w:rsidR="00897FB0" w:rsidRPr="00407FD3" w:rsidRDefault="00897FB0" w:rsidP="00897FB0">
      <w:r>
        <w:t xml:space="preserve">Afhandeling door </w:t>
      </w:r>
      <w:r w:rsidR="00701158">
        <w:t>de zij-instroom</w:t>
      </w:r>
      <w:r w:rsidR="009837CE">
        <w:t xml:space="preserve"> (via het assessmentbureau)</w:t>
      </w:r>
      <w:r>
        <w:t>:</w:t>
      </w:r>
    </w:p>
    <w:p w14:paraId="05C03F79" w14:textId="15D47505" w:rsidR="00897FB0" w:rsidRPr="00F33C25" w:rsidRDefault="00701158" w:rsidP="002B1091">
      <w:pPr>
        <w:pStyle w:val="Lijstalinea"/>
        <w:numPr>
          <w:ilvl w:val="0"/>
          <w:numId w:val="6"/>
        </w:numPr>
        <w:spacing w:line="300" w:lineRule="exact"/>
        <w:ind w:left="284" w:hanging="284"/>
        <w:rPr>
          <w:sz w:val="18"/>
          <w:szCs w:val="18"/>
        </w:rPr>
      </w:pPr>
      <w:r>
        <w:rPr>
          <w:sz w:val="18"/>
          <w:szCs w:val="18"/>
        </w:rPr>
        <w:t xml:space="preserve">Er wordt </w:t>
      </w:r>
      <w:r w:rsidR="00897FB0" w:rsidRPr="00F33C25">
        <w:rPr>
          <w:sz w:val="18"/>
          <w:szCs w:val="18"/>
        </w:rPr>
        <w:t xml:space="preserve">een bevestigingsmail verstuurt naar </w:t>
      </w:r>
      <w:r w:rsidR="00897FB0">
        <w:rPr>
          <w:sz w:val="18"/>
          <w:szCs w:val="18"/>
        </w:rPr>
        <w:t>beide partijen. H</w:t>
      </w:r>
      <w:r w:rsidR="00897FB0" w:rsidRPr="00F33C25">
        <w:rPr>
          <w:sz w:val="18"/>
          <w:szCs w:val="18"/>
        </w:rPr>
        <w:t xml:space="preserve">et schoolbestuur </w:t>
      </w:r>
      <w:r w:rsidR="00897FB0">
        <w:rPr>
          <w:sz w:val="18"/>
          <w:szCs w:val="18"/>
        </w:rPr>
        <w:t xml:space="preserve">ontvangt tevens </w:t>
      </w:r>
      <w:r w:rsidR="00897FB0" w:rsidRPr="00F33C25">
        <w:rPr>
          <w:sz w:val="18"/>
          <w:szCs w:val="18"/>
        </w:rPr>
        <w:t>een voorstel voor de financiële afhandeling. Het schoolbestuur ontvangt van de financiële administratie het scholingsbedrag terug minus de kosten voor het al afgelegde traject.  Dit wordt bepaald aan de hand van de start</w:t>
      </w:r>
      <w:r w:rsidR="00897FB0">
        <w:rPr>
          <w:sz w:val="18"/>
          <w:szCs w:val="18"/>
        </w:rPr>
        <w:t>-</w:t>
      </w:r>
      <w:r w:rsidR="00897FB0" w:rsidRPr="00F33C25">
        <w:rPr>
          <w:sz w:val="18"/>
          <w:szCs w:val="18"/>
        </w:rPr>
        <w:t xml:space="preserve"> en beëindiging</w:t>
      </w:r>
      <w:r w:rsidR="00897FB0">
        <w:rPr>
          <w:sz w:val="18"/>
          <w:szCs w:val="18"/>
        </w:rPr>
        <w:t>s</w:t>
      </w:r>
      <w:r w:rsidR="00897FB0" w:rsidRPr="00F33C25">
        <w:rPr>
          <w:sz w:val="18"/>
          <w:szCs w:val="18"/>
        </w:rPr>
        <w:t xml:space="preserve">datum. </w:t>
      </w:r>
    </w:p>
    <w:p w14:paraId="7D7FDF30" w14:textId="77777777" w:rsidR="00897FB0" w:rsidRPr="00F33C25" w:rsidRDefault="00897FB0" w:rsidP="002B1091">
      <w:pPr>
        <w:pStyle w:val="Lijstalinea"/>
        <w:numPr>
          <w:ilvl w:val="0"/>
          <w:numId w:val="6"/>
        </w:numPr>
        <w:spacing w:line="300" w:lineRule="exact"/>
        <w:ind w:left="284" w:hanging="284"/>
        <w:rPr>
          <w:sz w:val="18"/>
          <w:szCs w:val="18"/>
        </w:rPr>
      </w:pPr>
      <w:r>
        <w:rPr>
          <w:sz w:val="18"/>
          <w:szCs w:val="18"/>
        </w:rPr>
        <w:t>D</w:t>
      </w:r>
      <w:r w:rsidRPr="00F33C25">
        <w:rPr>
          <w:sz w:val="18"/>
          <w:szCs w:val="18"/>
        </w:rPr>
        <w:t>e cursist ontvangt</w:t>
      </w:r>
      <w:r>
        <w:rPr>
          <w:sz w:val="18"/>
          <w:szCs w:val="18"/>
        </w:rPr>
        <w:t xml:space="preserve"> bij de bevestiging ook</w:t>
      </w:r>
      <w:r w:rsidRPr="00F33C25">
        <w:rPr>
          <w:sz w:val="18"/>
          <w:szCs w:val="18"/>
        </w:rPr>
        <w:t xml:space="preserve"> een evaluatieformulier.</w:t>
      </w:r>
    </w:p>
    <w:p w14:paraId="2DA24234" w14:textId="066C3156" w:rsidR="00897FB0" w:rsidRPr="00F33C25" w:rsidRDefault="00897FB0" w:rsidP="002B1091">
      <w:pPr>
        <w:pStyle w:val="Lijstalinea"/>
        <w:numPr>
          <w:ilvl w:val="0"/>
          <w:numId w:val="6"/>
        </w:numPr>
        <w:spacing w:line="300" w:lineRule="exact"/>
        <w:ind w:left="284" w:hanging="284"/>
        <w:rPr>
          <w:sz w:val="18"/>
          <w:szCs w:val="18"/>
        </w:rPr>
      </w:pPr>
      <w:r w:rsidRPr="00F33C25">
        <w:rPr>
          <w:sz w:val="18"/>
          <w:szCs w:val="18"/>
        </w:rPr>
        <w:t xml:space="preserve">Alle communicatie over dit onderwerp wordt opgeslagen in de administratie van </w:t>
      </w:r>
      <w:r w:rsidR="00896670">
        <w:rPr>
          <w:sz w:val="18"/>
          <w:szCs w:val="18"/>
        </w:rPr>
        <w:t xml:space="preserve">de </w:t>
      </w:r>
      <w:r w:rsidRPr="00F33C25">
        <w:rPr>
          <w:sz w:val="18"/>
          <w:szCs w:val="18"/>
        </w:rPr>
        <w:t>zij-instroom.</w:t>
      </w:r>
    </w:p>
    <w:p w14:paraId="44D291D8" w14:textId="4CC46D80" w:rsidR="00897FB0" w:rsidRDefault="00896670" w:rsidP="002B1091">
      <w:pPr>
        <w:pStyle w:val="Lijstalinea"/>
        <w:numPr>
          <w:ilvl w:val="0"/>
          <w:numId w:val="6"/>
        </w:numPr>
        <w:spacing w:line="300" w:lineRule="exact"/>
        <w:ind w:left="284" w:hanging="284"/>
        <w:rPr>
          <w:sz w:val="18"/>
          <w:szCs w:val="18"/>
        </w:rPr>
      </w:pPr>
      <w:r>
        <w:rPr>
          <w:sz w:val="18"/>
          <w:szCs w:val="18"/>
        </w:rPr>
        <w:t xml:space="preserve">De </w:t>
      </w:r>
      <w:r w:rsidR="00897FB0" w:rsidRPr="00F33C25">
        <w:rPr>
          <w:sz w:val="18"/>
          <w:szCs w:val="18"/>
        </w:rPr>
        <w:t>zij-instroom li</w:t>
      </w:r>
      <w:r w:rsidR="00186707">
        <w:rPr>
          <w:sz w:val="18"/>
          <w:szCs w:val="18"/>
        </w:rPr>
        <w:t xml:space="preserve">cht </w:t>
      </w:r>
      <w:r w:rsidR="00897FB0" w:rsidRPr="00F33C25">
        <w:rPr>
          <w:sz w:val="18"/>
          <w:szCs w:val="18"/>
        </w:rPr>
        <w:t xml:space="preserve">de CSA (centrale </w:t>
      </w:r>
      <w:r w:rsidR="00897FB0">
        <w:rPr>
          <w:sz w:val="18"/>
          <w:szCs w:val="18"/>
        </w:rPr>
        <w:t>cursist</w:t>
      </w:r>
      <w:r w:rsidR="00897FB0" w:rsidRPr="00F33C25">
        <w:rPr>
          <w:sz w:val="18"/>
          <w:szCs w:val="18"/>
        </w:rPr>
        <w:t xml:space="preserve">enadministratie) in over het stoppen van de </w:t>
      </w:r>
      <w:r w:rsidR="00172E9E">
        <w:rPr>
          <w:sz w:val="18"/>
          <w:szCs w:val="18"/>
        </w:rPr>
        <w:t xml:space="preserve">zij-instromer </w:t>
      </w:r>
      <w:r w:rsidR="00897FB0" w:rsidRPr="00F33C25">
        <w:rPr>
          <w:sz w:val="18"/>
          <w:szCs w:val="18"/>
        </w:rPr>
        <w:t xml:space="preserve">en </w:t>
      </w:r>
      <w:r w:rsidR="00172E9E">
        <w:rPr>
          <w:sz w:val="18"/>
          <w:szCs w:val="18"/>
        </w:rPr>
        <w:t xml:space="preserve">de </w:t>
      </w:r>
      <w:r w:rsidR="00897FB0" w:rsidRPr="00F33C25">
        <w:rPr>
          <w:sz w:val="18"/>
          <w:szCs w:val="18"/>
        </w:rPr>
        <w:t xml:space="preserve">CSA </w:t>
      </w:r>
      <w:r w:rsidR="00172E9E">
        <w:rPr>
          <w:sz w:val="18"/>
          <w:szCs w:val="18"/>
        </w:rPr>
        <w:t>zal de zij-instromer u</w:t>
      </w:r>
      <w:r w:rsidR="00897FB0" w:rsidRPr="00F33C25">
        <w:rPr>
          <w:sz w:val="18"/>
          <w:szCs w:val="18"/>
        </w:rPr>
        <w:t xml:space="preserve">itschrijven. </w:t>
      </w:r>
    </w:p>
    <w:p w14:paraId="66CC3D90" w14:textId="56527DD9" w:rsidR="00633A5A" w:rsidRPr="00633A5A" w:rsidRDefault="00897FB0" w:rsidP="002B1091">
      <w:pPr>
        <w:pStyle w:val="Lijstalinea"/>
        <w:numPr>
          <w:ilvl w:val="0"/>
          <w:numId w:val="6"/>
        </w:numPr>
        <w:spacing w:line="300" w:lineRule="exact"/>
        <w:ind w:left="284" w:hanging="284"/>
      </w:pPr>
      <w:r w:rsidRPr="3C7F0C9E">
        <w:rPr>
          <w:sz w:val="18"/>
          <w:szCs w:val="18"/>
        </w:rPr>
        <w:t xml:space="preserve">Desgevraagd kan </w:t>
      </w:r>
      <w:r w:rsidR="009837CE">
        <w:rPr>
          <w:sz w:val="18"/>
          <w:szCs w:val="18"/>
        </w:rPr>
        <w:t xml:space="preserve">er </w:t>
      </w:r>
      <w:r w:rsidRPr="3C7F0C9E">
        <w:rPr>
          <w:sz w:val="18"/>
          <w:szCs w:val="18"/>
        </w:rPr>
        <w:t xml:space="preserve">een cijferlijst aan de </w:t>
      </w:r>
      <w:r w:rsidR="009837CE">
        <w:rPr>
          <w:sz w:val="18"/>
          <w:szCs w:val="18"/>
        </w:rPr>
        <w:t xml:space="preserve">zij-instromer worden </w:t>
      </w:r>
      <w:r w:rsidRPr="3C7F0C9E">
        <w:rPr>
          <w:sz w:val="18"/>
          <w:szCs w:val="18"/>
        </w:rPr>
        <w:t>overhandig</w:t>
      </w:r>
      <w:r w:rsidR="009837CE">
        <w:rPr>
          <w:sz w:val="18"/>
          <w:szCs w:val="18"/>
        </w:rPr>
        <w:t xml:space="preserve">d </w:t>
      </w:r>
      <w:r w:rsidRPr="3C7F0C9E">
        <w:rPr>
          <w:sz w:val="18"/>
          <w:szCs w:val="18"/>
        </w:rPr>
        <w:t>met de tot dan toe met goed gevolg afgelegde toetsen.</w:t>
      </w:r>
    </w:p>
    <w:p w14:paraId="59D4A25A" w14:textId="77777777" w:rsidR="00FB72B5" w:rsidRPr="00EB2D4E" w:rsidRDefault="00FB72B5" w:rsidP="00FB72B5">
      <w:pPr>
        <w:pStyle w:val="paragraph"/>
        <w:spacing w:before="0" w:beforeAutospacing="0" w:after="0" w:afterAutospacing="0"/>
        <w:textAlignment w:val="baseline"/>
        <w:rPr>
          <w:rFonts w:ascii="Arial" w:hAnsi="Arial"/>
          <w:spacing w:val="2"/>
          <w:sz w:val="18"/>
          <w:szCs w:val="18"/>
        </w:rPr>
      </w:pPr>
      <w:r w:rsidRPr="00EB2D4E">
        <w:rPr>
          <w:spacing w:val="2"/>
        </w:rPr>
        <w:t> </w:t>
      </w:r>
    </w:p>
    <w:p w14:paraId="1B278A61" w14:textId="5314F7D2" w:rsidR="00897FB0" w:rsidRPr="00DE421E" w:rsidRDefault="00897FB0" w:rsidP="00897FB0">
      <w:pPr>
        <w:pStyle w:val="Kop2"/>
        <w:rPr>
          <w:rFonts w:cstheme="majorHAnsi"/>
        </w:rPr>
      </w:pPr>
      <w:bookmarkStart w:id="25" w:name="_Toc135749394"/>
      <w:r w:rsidRPr="00DE421E">
        <w:rPr>
          <w:rFonts w:cstheme="majorHAnsi"/>
        </w:rPr>
        <w:t>2.</w:t>
      </w:r>
      <w:r w:rsidR="00477021">
        <w:rPr>
          <w:rFonts w:cstheme="majorHAnsi"/>
        </w:rPr>
        <w:t>5</w:t>
      </w:r>
      <w:r w:rsidRPr="00DE421E">
        <w:rPr>
          <w:rFonts w:cstheme="majorHAnsi"/>
        </w:rPr>
        <w:t xml:space="preserve"> Getuigschrift zij-instroom</w:t>
      </w:r>
      <w:bookmarkEnd w:id="25"/>
    </w:p>
    <w:p w14:paraId="56F46EE6" w14:textId="77777777" w:rsidR="00897FB0" w:rsidRPr="005D6801" w:rsidRDefault="00897FB0" w:rsidP="00897FB0"/>
    <w:p w14:paraId="7A4F4837" w14:textId="3FA3BB88" w:rsidR="00897FB0" w:rsidRPr="00921E00" w:rsidRDefault="00897FB0" w:rsidP="00897FB0">
      <w:pPr>
        <w:rPr>
          <w:szCs w:val="20"/>
        </w:rPr>
      </w:pPr>
      <w:r w:rsidRPr="00921E00">
        <w:rPr>
          <w:szCs w:val="20"/>
        </w:rPr>
        <w:t xml:space="preserve">Binnen redelijke termijn nadat het </w:t>
      </w:r>
      <w:r w:rsidR="00270B07">
        <w:rPr>
          <w:szCs w:val="20"/>
        </w:rPr>
        <w:t xml:space="preserve">startbekwaamheidsassessment </w:t>
      </w:r>
      <w:r w:rsidRPr="00921E00">
        <w:rPr>
          <w:szCs w:val="20"/>
        </w:rPr>
        <w:t xml:space="preserve">met goed gevolg is afgelegd reikt de examencommissie </w:t>
      </w:r>
      <w:r>
        <w:rPr>
          <w:szCs w:val="20"/>
        </w:rPr>
        <w:t xml:space="preserve">van de bacheloropleiding tot Leraar Basisonderwijs van Hogeschool Inholland </w:t>
      </w:r>
      <w:r w:rsidRPr="00921E00">
        <w:rPr>
          <w:szCs w:val="20"/>
        </w:rPr>
        <w:t xml:space="preserve">het </w:t>
      </w:r>
      <w:r w:rsidRPr="00727E55">
        <w:rPr>
          <w:szCs w:val="20"/>
        </w:rPr>
        <w:t xml:space="preserve">getuigschrift </w:t>
      </w:r>
      <w:r>
        <w:rPr>
          <w:szCs w:val="20"/>
        </w:rPr>
        <w:t xml:space="preserve">Bekwaamheidsonderzoek </w:t>
      </w:r>
      <w:r w:rsidRPr="00727E55">
        <w:rPr>
          <w:szCs w:val="20"/>
        </w:rPr>
        <w:t>zij-instroom</w:t>
      </w:r>
      <w:r>
        <w:rPr>
          <w:szCs w:val="20"/>
        </w:rPr>
        <w:t xml:space="preserve"> in het beroep van</w:t>
      </w:r>
      <w:r w:rsidRPr="00727E55">
        <w:rPr>
          <w:szCs w:val="20"/>
        </w:rPr>
        <w:t xml:space="preserve"> leraar </w:t>
      </w:r>
      <w:r>
        <w:rPr>
          <w:szCs w:val="20"/>
        </w:rPr>
        <w:t>primair o</w:t>
      </w:r>
      <w:r w:rsidRPr="00727E55">
        <w:rPr>
          <w:szCs w:val="20"/>
        </w:rPr>
        <w:t>nderwijs uit</w:t>
      </w:r>
      <w:r w:rsidRPr="00921E00">
        <w:rPr>
          <w:szCs w:val="20"/>
        </w:rPr>
        <w:t>.</w:t>
      </w:r>
    </w:p>
    <w:p w14:paraId="4E925DF1" w14:textId="77777777" w:rsidR="00897FB0" w:rsidRPr="00921E00" w:rsidRDefault="00897FB0" w:rsidP="002B1091">
      <w:pPr>
        <w:numPr>
          <w:ilvl w:val="0"/>
          <w:numId w:val="8"/>
        </w:numPr>
        <w:ind w:left="284" w:hanging="284"/>
        <w:rPr>
          <w:szCs w:val="20"/>
        </w:rPr>
      </w:pPr>
      <w:r w:rsidRPr="00921E00">
        <w:rPr>
          <w:szCs w:val="20"/>
        </w:rPr>
        <w:t xml:space="preserve">De examencommissie maakt het voornemen tot uitreiking aan de afgestudeerde bekend, overeenkomstig de regels als beschreven </w:t>
      </w:r>
      <w:r>
        <w:rPr>
          <w:szCs w:val="20"/>
        </w:rPr>
        <w:t xml:space="preserve">in </w:t>
      </w:r>
      <w:r w:rsidRPr="00921E00">
        <w:rPr>
          <w:szCs w:val="20"/>
        </w:rPr>
        <w:t xml:space="preserve">het hoofdstuk </w:t>
      </w:r>
      <w:r w:rsidRPr="00921E00">
        <w:rPr>
          <w:i/>
          <w:szCs w:val="20"/>
        </w:rPr>
        <w:t>Rechten en plichten algemeen</w:t>
      </w:r>
      <w:r w:rsidRPr="00921E00">
        <w:rPr>
          <w:szCs w:val="20"/>
        </w:rPr>
        <w:t xml:space="preserve"> van </w:t>
      </w:r>
      <w:r>
        <w:rPr>
          <w:szCs w:val="20"/>
        </w:rPr>
        <w:t>de Onderwijsgids</w:t>
      </w:r>
      <w:r w:rsidRPr="00921E00">
        <w:rPr>
          <w:szCs w:val="20"/>
        </w:rPr>
        <w:t>.</w:t>
      </w:r>
    </w:p>
    <w:p w14:paraId="602AB90C" w14:textId="77777777" w:rsidR="00897FB0" w:rsidRPr="00921E00" w:rsidRDefault="00897FB0" w:rsidP="002B1091">
      <w:pPr>
        <w:numPr>
          <w:ilvl w:val="0"/>
          <w:numId w:val="8"/>
        </w:numPr>
        <w:ind w:left="284" w:hanging="284"/>
        <w:rPr>
          <w:szCs w:val="20"/>
        </w:rPr>
      </w:pPr>
      <w:r w:rsidRPr="00921E00">
        <w:rPr>
          <w:szCs w:val="20"/>
        </w:rPr>
        <w:t xml:space="preserve">De examencommissie voegt aan het getuigschrift een lijst van de behaalde cijfers toe overeenkomstig het model zoals genoemd in het hoofdstuk </w:t>
      </w:r>
      <w:r w:rsidRPr="00921E00">
        <w:rPr>
          <w:i/>
          <w:szCs w:val="20"/>
        </w:rPr>
        <w:t>Rechten en plichten algemeen</w:t>
      </w:r>
      <w:r w:rsidRPr="00921E00">
        <w:rPr>
          <w:szCs w:val="20"/>
        </w:rPr>
        <w:t xml:space="preserve"> van </w:t>
      </w:r>
      <w:r>
        <w:rPr>
          <w:szCs w:val="20"/>
        </w:rPr>
        <w:t>de Onderwijsgids</w:t>
      </w:r>
      <w:r w:rsidRPr="00921E00">
        <w:rPr>
          <w:szCs w:val="20"/>
        </w:rPr>
        <w:t xml:space="preserve">. </w:t>
      </w:r>
    </w:p>
    <w:p w14:paraId="6209DAAC" w14:textId="77777777" w:rsidR="00897FB0" w:rsidRDefault="00897FB0" w:rsidP="00897FB0">
      <w:pPr>
        <w:pStyle w:val="Default"/>
        <w:rPr>
          <w:sz w:val="20"/>
          <w:szCs w:val="20"/>
        </w:rPr>
      </w:pPr>
    </w:p>
    <w:p w14:paraId="2F16E61B" w14:textId="55E3877E" w:rsidR="00897FB0" w:rsidRPr="00DD29BC" w:rsidRDefault="00897FB0" w:rsidP="00DD29BC">
      <w:pPr>
        <w:pStyle w:val="Kop3"/>
        <w:rPr>
          <w:rStyle w:val="Subtielebenadrukking"/>
          <w:i w:val="0"/>
          <w:iCs w:val="0"/>
          <w:color w:val="1F3763" w:themeColor="accent1" w:themeShade="7F"/>
        </w:rPr>
      </w:pPr>
      <w:bookmarkStart w:id="26" w:name="_Toc135749395"/>
      <w:r w:rsidRPr="00DD29BC">
        <w:rPr>
          <w:rStyle w:val="Subtielebenadrukking"/>
          <w:i w:val="0"/>
          <w:iCs w:val="0"/>
          <w:color w:val="1F3763" w:themeColor="accent1" w:themeShade="7F"/>
        </w:rPr>
        <w:t>2.</w:t>
      </w:r>
      <w:r w:rsidR="00477021">
        <w:rPr>
          <w:rStyle w:val="Subtielebenadrukking"/>
          <w:i w:val="0"/>
          <w:iCs w:val="0"/>
          <w:color w:val="1F3763" w:themeColor="accent1" w:themeShade="7F"/>
        </w:rPr>
        <w:t>5</w:t>
      </w:r>
      <w:r w:rsidRPr="00DD29BC">
        <w:rPr>
          <w:rStyle w:val="Subtielebenadrukking"/>
          <w:i w:val="0"/>
          <w:iCs w:val="0"/>
          <w:color w:val="1F3763" w:themeColor="accent1" w:themeShade="7F"/>
        </w:rPr>
        <w:t>.1 Verlies onderwijswaardepapier</w:t>
      </w:r>
      <w:bookmarkEnd w:id="26"/>
      <w:r w:rsidRPr="00DD29BC">
        <w:rPr>
          <w:rStyle w:val="Subtielebenadrukking"/>
          <w:i w:val="0"/>
          <w:iCs w:val="0"/>
          <w:color w:val="1F3763" w:themeColor="accent1" w:themeShade="7F"/>
        </w:rPr>
        <w:t xml:space="preserve"> </w:t>
      </w:r>
    </w:p>
    <w:p w14:paraId="04C4A9AA" w14:textId="7331C786" w:rsidR="00B65F18" w:rsidRDefault="00897FB0" w:rsidP="00DD29BC">
      <w:pPr>
        <w:spacing w:after="160"/>
        <w:rPr>
          <w:rFonts w:cs="Arial"/>
        </w:rPr>
      </w:pPr>
      <w:r w:rsidRPr="00072AA6">
        <w:rPr>
          <w:rFonts w:cs="Arial"/>
        </w:rPr>
        <w:t xml:space="preserve">Indien een deelnemer een door de hogeschool Inholland afgegeven onderwijswaardepapier kwijt is, kan de deelnemer schriftelijk via brief of per e-mail bij </w:t>
      </w:r>
      <w:r w:rsidR="00697844">
        <w:rPr>
          <w:rFonts w:cs="Arial"/>
        </w:rPr>
        <w:t xml:space="preserve">de </w:t>
      </w:r>
      <w:r w:rsidRPr="00072AA6">
        <w:rPr>
          <w:rFonts w:cs="Arial"/>
        </w:rPr>
        <w:t>zij-instroom een kopie opvragen. De kosten hiervoor bedragen € 50</w:t>
      </w:r>
      <w:r w:rsidR="00697844">
        <w:rPr>
          <w:rFonts w:cs="Arial"/>
        </w:rPr>
        <w:t>,00,</w:t>
      </w:r>
      <w:r w:rsidRPr="00072AA6">
        <w:rPr>
          <w:rFonts w:cs="Arial"/>
        </w:rPr>
        <w:t xml:space="preserve"> tenzij een ander bedrag door de directie is vastgesteld. De deelnemer ontvangt een gewaarmerkt duplicaat van het onderwijswaardepapier. </w:t>
      </w:r>
      <w:r w:rsidR="00AE3F4B">
        <w:rPr>
          <w:rFonts w:cs="Arial"/>
        </w:rPr>
        <w:t>De bovenstaande mogelijkheid bestaat alleen voor voormalig cursisten die het zij-instroomtraject hebben gevolgd vanaf 2018.</w:t>
      </w:r>
    </w:p>
    <w:p w14:paraId="1858AD4D" w14:textId="6124D7F5" w:rsidR="009B0BB5" w:rsidRPr="00DE421E" w:rsidRDefault="009B0BB5" w:rsidP="009B0BB5">
      <w:pPr>
        <w:pStyle w:val="Kop2"/>
        <w:rPr>
          <w:rFonts w:cstheme="majorHAnsi"/>
          <w:spacing w:val="0"/>
          <w:sz w:val="22"/>
          <w:szCs w:val="22"/>
          <w:lang w:eastAsia="en-US"/>
        </w:rPr>
      </w:pPr>
      <w:bookmarkStart w:id="27" w:name="_Toc135749396"/>
      <w:r w:rsidRPr="00DE421E">
        <w:rPr>
          <w:rFonts w:cstheme="majorHAnsi"/>
        </w:rPr>
        <w:t>2.</w:t>
      </w:r>
      <w:r w:rsidR="00477021">
        <w:rPr>
          <w:rFonts w:cstheme="majorHAnsi"/>
        </w:rPr>
        <w:t>6</w:t>
      </w:r>
      <w:r w:rsidRPr="00DE421E">
        <w:rPr>
          <w:rFonts w:cstheme="majorHAnsi"/>
        </w:rPr>
        <w:t xml:space="preserve"> </w:t>
      </w:r>
      <w:r w:rsidRPr="00DE421E">
        <w:rPr>
          <w:rFonts w:cstheme="majorHAnsi"/>
          <w:lang w:eastAsia="en-US"/>
        </w:rPr>
        <w:t>Onderwijs- en Examenreg</w:t>
      </w:r>
      <w:r w:rsidR="009E48EB" w:rsidRPr="00DE421E">
        <w:rPr>
          <w:rFonts w:cstheme="majorHAnsi"/>
          <w:lang w:eastAsia="en-US"/>
        </w:rPr>
        <w:t>eling</w:t>
      </w:r>
      <w:r w:rsidRPr="00DE421E">
        <w:rPr>
          <w:rFonts w:cstheme="majorHAnsi"/>
          <w:lang w:eastAsia="en-US"/>
        </w:rPr>
        <w:t xml:space="preserve"> (OER)</w:t>
      </w:r>
      <w:bookmarkEnd w:id="27"/>
    </w:p>
    <w:p w14:paraId="3DF94B08" w14:textId="1CFD0EF5" w:rsidR="000E061E" w:rsidRDefault="000E061E" w:rsidP="00334568"/>
    <w:p w14:paraId="660DFC04" w14:textId="283E83B6" w:rsidR="000E0389" w:rsidRDefault="00C73D68" w:rsidP="00C73D68">
      <w:pPr>
        <w:rPr>
          <w:lang w:eastAsia="en-US"/>
        </w:rPr>
      </w:pPr>
      <w:r>
        <w:rPr>
          <w:lang w:eastAsia="en-US"/>
        </w:rPr>
        <w:t xml:space="preserve">Voor de uitvoer van het programma zij-instroom volgen we </w:t>
      </w:r>
      <w:r w:rsidR="009E48EB">
        <w:rPr>
          <w:lang w:eastAsia="en-US"/>
        </w:rPr>
        <w:t xml:space="preserve">in grote lijnen </w:t>
      </w:r>
      <w:r>
        <w:rPr>
          <w:lang w:eastAsia="en-US"/>
        </w:rPr>
        <w:t>de OER van de opleiding</w:t>
      </w:r>
      <w:r w:rsidR="009E48EB">
        <w:rPr>
          <w:lang w:eastAsia="en-US"/>
        </w:rPr>
        <w:t xml:space="preserve"> tot leraar basisonderwijs</w:t>
      </w:r>
      <w:r>
        <w:rPr>
          <w:lang w:eastAsia="en-US"/>
        </w:rPr>
        <w:t>. D</w:t>
      </w:r>
      <w:r w:rsidR="00574A0E">
        <w:rPr>
          <w:lang w:eastAsia="en-US"/>
        </w:rPr>
        <w:t xml:space="preserve">e OER van de opleiding </w:t>
      </w:r>
      <w:r>
        <w:rPr>
          <w:lang w:eastAsia="en-US"/>
        </w:rPr>
        <w:t xml:space="preserve">is te vinden op </w:t>
      </w:r>
      <w:hyperlink r:id="rId17" w:history="1">
        <w:r w:rsidRPr="005809EC">
          <w:rPr>
            <w:rStyle w:val="Hyperlink"/>
            <w:lang w:eastAsia="en-US"/>
          </w:rPr>
          <w:t>IRIS</w:t>
        </w:r>
      </w:hyperlink>
      <w:r w:rsidR="005809EC">
        <w:rPr>
          <w:lang w:eastAsia="en-US"/>
        </w:rPr>
        <w:t>.</w:t>
      </w:r>
      <w:r w:rsidR="001F01EE">
        <w:rPr>
          <w:lang w:eastAsia="en-US"/>
        </w:rPr>
        <w:t xml:space="preserve"> </w:t>
      </w:r>
      <w:r>
        <w:rPr>
          <w:lang w:eastAsia="en-US"/>
        </w:rPr>
        <w:t xml:space="preserve">In de OER staan </w:t>
      </w:r>
      <w:r w:rsidR="00D612B7">
        <w:rPr>
          <w:lang w:eastAsia="en-US"/>
        </w:rPr>
        <w:t xml:space="preserve">o.a. </w:t>
      </w:r>
      <w:r>
        <w:rPr>
          <w:lang w:eastAsia="en-US"/>
        </w:rPr>
        <w:t xml:space="preserve">de regels omtrent de </w:t>
      </w:r>
      <w:proofErr w:type="spellStart"/>
      <w:r>
        <w:rPr>
          <w:lang w:eastAsia="en-US"/>
        </w:rPr>
        <w:t>toetsorganisatie</w:t>
      </w:r>
      <w:proofErr w:type="spellEnd"/>
      <w:r>
        <w:rPr>
          <w:lang w:eastAsia="en-US"/>
        </w:rPr>
        <w:t>, herkansingen</w:t>
      </w:r>
      <w:r w:rsidR="00D612B7">
        <w:rPr>
          <w:lang w:eastAsia="en-US"/>
        </w:rPr>
        <w:t xml:space="preserve"> en </w:t>
      </w:r>
      <w:r>
        <w:rPr>
          <w:lang w:eastAsia="en-US"/>
        </w:rPr>
        <w:t>de omgang met curriculumwijzigingen</w:t>
      </w:r>
      <w:r w:rsidR="00D612B7">
        <w:rPr>
          <w:lang w:eastAsia="en-US"/>
        </w:rPr>
        <w:t>. Echter, n</w:t>
      </w:r>
      <w:r>
        <w:rPr>
          <w:lang w:eastAsia="en-US"/>
        </w:rPr>
        <w:t xml:space="preserve">iet alle artikelen in </w:t>
      </w:r>
      <w:r w:rsidR="00D612B7">
        <w:rPr>
          <w:lang w:eastAsia="en-US"/>
        </w:rPr>
        <w:t xml:space="preserve">de </w:t>
      </w:r>
      <w:r>
        <w:rPr>
          <w:lang w:eastAsia="en-US"/>
        </w:rPr>
        <w:t xml:space="preserve">OER van de lerarenopleiding zijn direct </w:t>
      </w:r>
      <w:r w:rsidR="00574A0E">
        <w:rPr>
          <w:lang w:eastAsia="en-US"/>
        </w:rPr>
        <w:t xml:space="preserve">of volledig </w:t>
      </w:r>
      <w:r>
        <w:rPr>
          <w:lang w:eastAsia="en-US"/>
        </w:rPr>
        <w:t>toepasbaar op het programma van de zij-instroom</w:t>
      </w:r>
      <w:r w:rsidR="00490DFE">
        <w:rPr>
          <w:lang w:eastAsia="en-US"/>
        </w:rPr>
        <w:t xml:space="preserve">. </w:t>
      </w:r>
      <w:r w:rsidR="00F6241C">
        <w:rPr>
          <w:lang w:eastAsia="en-US"/>
        </w:rPr>
        <w:t>Alle afspraken en regels die specifiek voor de zij-instroom gelden zijn dan ook opgenomen in dit uitvoeringsbesluit. In specifieke gevallen zal gehandeld worden in de geest van de OER en zal de examencommissie een uitspraak doen.</w:t>
      </w:r>
      <w:r w:rsidR="001F01EE">
        <w:rPr>
          <w:lang w:eastAsia="en-US"/>
        </w:rPr>
        <w:t xml:space="preserve"> </w:t>
      </w:r>
      <w:r w:rsidR="00787DB8">
        <w:rPr>
          <w:lang w:eastAsia="en-US"/>
        </w:rPr>
        <w:t xml:space="preserve">Hieronder is een overzicht opgenomen met </w:t>
      </w:r>
      <w:r w:rsidR="00497124">
        <w:rPr>
          <w:lang w:eastAsia="en-US"/>
        </w:rPr>
        <w:t xml:space="preserve">alle voor de zij-instroom relevante/toepasbare </w:t>
      </w:r>
      <w:r w:rsidR="00D7695B">
        <w:rPr>
          <w:lang w:eastAsia="en-US"/>
        </w:rPr>
        <w:t>artikel</w:t>
      </w:r>
      <w:r w:rsidR="00F6241C">
        <w:rPr>
          <w:lang w:eastAsia="en-US"/>
        </w:rPr>
        <w:t>nummers</w:t>
      </w:r>
      <w:r w:rsidR="00D7695B">
        <w:rPr>
          <w:lang w:eastAsia="en-US"/>
        </w:rPr>
        <w:t xml:space="preserve"> uit de OER van de opleiding tot leraar basisonderwijs. </w:t>
      </w:r>
    </w:p>
    <w:p w14:paraId="6417F8E1" w14:textId="06B3B38C" w:rsidR="009176AF" w:rsidRDefault="009176AF" w:rsidP="00C73D68">
      <w:pPr>
        <w:rPr>
          <w:lang w:eastAsia="en-US"/>
        </w:rPr>
      </w:pPr>
    </w:p>
    <w:tbl>
      <w:tblPr>
        <w:tblStyle w:val="Rastertabel1licht-Accent2"/>
        <w:tblW w:w="9493" w:type="dxa"/>
        <w:tblLook w:val="04A0" w:firstRow="1" w:lastRow="0" w:firstColumn="1" w:lastColumn="0" w:noHBand="0" w:noVBand="1"/>
      </w:tblPr>
      <w:tblGrid>
        <w:gridCol w:w="676"/>
        <w:gridCol w:w="2102"/>
        <w:gridCol w:w="6715"/>
      </w:tblGrid>
      <w:tr w:rsidR="00AC7690" w14:paraId="06811D55" w14:textId="77777777" w:rsidTr="4476E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14:paraId="79753D9B" w14:textId="25C83A50" w:rsidR="00AC7690" w:rsidRDefault="00AC7690" w:rsidP="00AC7690">
            <w:pPr>
              <w:rPr>
                <w:lang w:eastAsia="en-US"/>
              </w:rPr>
            </w:pPr>
            <w:r>
              <w:rPr>
                <w:lang w:eastAsia="en-US"/>
              </w:rPr>
              <w:t>Deel OER:</w:t>
            </w:r>
          </w:p>
        </w:tc>
        <w:tc>
          <w:tcPr>
            <w:tcW w:w="2102" w:type="dxa"/>
          </w:tcPr>
          <w:p w14:paraId="21C9623D" w14:textId="0D71DDBE" w:rsidR="00AC7690" w:rsidRDefault="00AC7690" w:rsidP="00AC7690">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Artikelnummer(s):</w:t>
            </w:r>
          </w:p>
        </w:tc>
        <w:tc>
          <w:tcPr>
            <w:tcW w:w="6715" w:type="dxa"/>
          </w:tcPr>
          <w:p w14:paraId="45CA8C9C" w14:textId="64546ADC" w:rsidR="00AC7690" w:rsidRPr="001E503B" w:rsidRDefault="00AC7690" w:rsidP="00AC7690">
            <w:pPr>
              <w:cnfStyle w:val="100000000000" w:firstRow="1" w:lastRow="0" w:firstColumn="0" w:lastColumn="0" w:oddVBand="0" w:evenVBand="0" w:oddHBand="0" w:evenHBand="0" w:firstRowFirstColumn="0" w:firstRowLastColumn="0" w:lastRowFirstColumn="0" w:lastRowLastColumn="0"/>
              <w:rPr>
                <w:lang w:eastAsia="en-US"/>
              </w:rPr>
            </w:pPr>
            <w:r w:rsidRPr="00780CCB">
              <w:rPr>
                <w:lang w:eastAsia="en-US"/>
              </w:rPr>
              <w:t>Eventuele toelichting m.b.t</w:t>
            </w:r>
            <w:r>
              <w:rPr>
                <w:lang w:eastAsia="en-US"/>
              </w:rPr>
              <w:t>. artikelnummers:</w:t>
            </w:r>
          </w:p>
        </w:tc>
      </w:tr>
      <w:tr w:rsidR="00AC7690" w14:paraId="64F58A3C"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47B00DC4" w14:textId="7B0DDD15" w:rsidR="00AC7690" w:rsidRDefault="00AC7690" w:rsidP="00AC7690">
            <w:pPr>
              <w:rPr>
                <w:lang w:eastAsia="en-US"/>
              </w:rPr>
            </w:pPr>
            <w:r>
              <w:rPr>
                <w:lang w:eastAsia="en-US"/>
              </w:rPr>
              <w:t>1</w:t>
            </w:r>
          </w:p>
        </w:tc>
        <w:tc>
          <w:tcPr>
            <w:tcW w:w="2102" w:type="dxa"/>
          </w:tcPr>
          <w:p w14:paraId="480D02AD" w14:textId="5DE77726"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1,2</w:t>
            </w:r>
          </w:p>
        </w:tc>
        <w:tc>
          <w:tcPr>
            <w:tcW w:w="6715" w:type="dxa"/>
          </w:tcPr>
          <w:p w14:paraId="362C84F5" w14:textId="13D2C4D9" w:rsidR="00AC7690" w:rsidRPr="001E503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sidRPr="00AC7690">
              <w:rPr>
                <w:lang w:eastAsia="en-US"/>
              </w:rPr>
              <w:t>1:</w:t>
            </w:r>
            <w:r>
              <w:rPr>
                <w:lang w:eastAsia="en-US"/>
              </w:rPr>
              <w:t xml:space="preserve"> </w:t>
            </w:r>
            <w:r w:rsidRPr="00334568">
              <w:rPr>
                <w:lang w:eastAsia="en-US"/>
              </w:rPr>
              <w:t>De zij-instromer staat bij de pabo niet ingeschreven als student, maar als contractant. Hij of zij volgt studieonderdelen als contractonderwijs.</w:t>
            </w:r>
          </w:p>
        </w:tc>
      </w:tr>
      <w:tr w:rsidR="00D77244" w14:paraId="43C76F86"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75B5E2A4" w14:textId="06F525AA" w:rsidR="00D77244" w:rsidRDefault="00D77244" w:rsidP="00AC7690">
            <w:pPr>
              <w:rPr>
                <w:lang w:eastAsia="en-US"/>
              </w:rPr>
            </w:pPr>
            <w:r>
              <w:rPr>
                <w:lang w:eastAsia="en-US"/>
              </w:rPr>
              <w:lastRenderedPageBreak/>
              <w:t>2</w:t>
            </w:r>
          </w:p>
        </w:tc>
        <w:tc>
          <w:tcPr>
            <w:tcW w:w="2102" w:type="dxa"/>
          </w:tcPr>
          <w:p w14:paraId="5DC4A7C9" w14:textId="4D14D908" w:rsidR="00D77244" w:rsidRDefault="002475E3"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3,4</w:t>
            </w:r>
          </w:p>
        </w:tc>
        <w:tc>
          <w:tcPr>
            <w:tcW w:w="6715" w:type="dxa"/>
          </w:tcPr>
          <w:p w14:paraId="5C65ADBF" w14:textId="7D442971" w:rsidR="00D77244" w:rsidRPr="00AC7690" w:rsidRDefault="002475E3"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 De zij-instroom valt niet onder de W</w:t>
            </w:r>
            <w:r w:rsidR="005A0AD0">
              <w:rPr>
                <w:lang w:eastAsia="en-US"/>
              </w:rPr>
              <w:t>HW.</w:t>
            </w:r>
            <w:r>
              <w:rPr>
                <w:lang w:eastAsia="en-US"/>
              </w:rPr>
              <w:t xml:space="preserve"> </w:t>
            </w:r>
          </w:p>
        </w:tc>
      </w:tr>
      <w:tr w:rsidR="00AC7690" w14:paraId="2DBDFB5F"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620220E4" w14:textId="4F3F4528" w:rsidR="00AC7690" w:rsidRDefault="00AC7690" w:rsidP="00AC7690">
            <w:pPr>
              <w:rPr>
                <w:lang w:eastAsia="en-US"/>
              </w:rPr>
            </w:pPr>
            <w:r>
              <w:rPr>
                <w:lang w:eastAsia="en-US"/>
              </w:rPr>
              <w:t>3</w:t>
            </w:r>
          </w:p>
        </w:tc>
        <w:tc>
          <w:tcPr>
            <w:tcW w:w="2102" w:type="dxa"/>
          </w:tcPr>
          <w:p w14:paraId="06B4A532" w14:textId="494CE3E7"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9, 21, 22, 23</w:t>
            </w:r>
          </w:p>
        </w:tc>
        <w:tc>
          <w:tcPr>
            <w:tcW w:w="6715" w:type="dxa"/>
          </w:tcPr>
          <w:p w14:paraId="5B3224E3" w14:textId="77777777" w:rsidR="00AC7690" w:rsidRPr="001E503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p>
        </w:tc>
      </w:tr>
      <w:tr w:rsidR="00AC7690" w14:paraId="781DED4F"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395DF644" w14:textId="0A9B1181" w:rsidR="00AC7690" w:rsidRPr="00780CCB" w:rsidRDefault="00AC7690" w:rsidP="00AC7690">
            <w:pPr>
              <w:rPr>
                <w:lang w:eastAsia="en-US"/>
              </w:rPr>
            </w:pPr>
            <w:r>
              <w:rPr>
                <w:lang w:eastAsia="en-US"/>
              </w:rPr>
              <w:t>4</w:t>
            </w:r>
          </w:p>
        </w:tc>
        <w:tc>
          <w:tcPr>
            <w:tcW w:w="2102" w:type="dxa"/>
          </w:tcPr>
          <w:p w14:paraId="64BD4FAA" w14:textId="79C90D46"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32</w:t>
            </w:r>
          </w:p>
        </w:tc>
        <w:tc>
          <w:tcPr>
            <w:tcW w:w="6715" w:type="dxa"/>
          </w:tcPr>
          <w:p w14:paraId="4DA6191B" w14:textId="0043B585" w:rsidR="00AC7690" w:rsidRPr="001E503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sidRPr="001E503B">
              <w:rPr>
                <w:lang w:eastAsia="en-US"/>
              </w:rPr>
              <w:t>32: Een eventuele overstap van de zij-instroom naar de verkorte deeltijdopleiding is mogelijk volgens de hiervoor vastgestelde procedure.</w:t>
            </w:r>
          </w:p>
        </w:tc>
      </w:tr>
      <w:tr w:rsidR="00AC7690" w14:paraId="5C90FA8A"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2F25DAFF" w14:textId="06180F35" w:rsidR="00AC7690" w:rsidRPr="00780CCB" w:rsidRDefault="00AC7690" w:rsidP="00AC7690">
            <w:pPr>
              <w:rPr>
                <w:lang w:eastAsia="en-US"/>
              </w:rPr>
            </w:pPr>
            <w:r>
              <w:rPr>
                <w:lang w:eastAsia="en-US"/>
              </w:rPr>
              <w:t>8</w:t>
            </w:r>
          </w:p>
        </w:tc>
        <w:tc>
          <w:tcPr>
            <w:tcW w:w="2102" w:type="dxa"/>
          </w:tcPr>
          <w:p w14:paraId="5A4F46AC" w14:textId="3F9C9F9A"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89, 90, 91, 92, 93, 94, 96, 98, 100, 101, 103, 105, 107, 108, 109, 110, 111, 112, 113, 114, 116, 117, 118, 119, 120, 122, 123, 124, 125, 126, 127, 128, 129, 130, 131, 132, 133, 134, 135, 136, 137, 138, 139, 140, 141, 142, 143, 144, 145, 146, 148, 149, 150, 151, 152, 153, 155, 156, 157, 158, 159, 160, 161, 162, 166, 167, 168, 169, 170</w:t>
            </w:r>
          </w:p>
        </w:tc>
        <w:tc>
          <w:tcPr>
            <w:tcW w:w="6715" w:type="dxa"/>
          </w:tcPr>
          <w:p w14:paraId="03FA10EC" w14:textId="52269DF6"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92: Jaarprogramma’s in bijlage niet van toepassing voor de zij-instroom. Zie studiewijzer zij-instroom 202</w:t>
            </w:r>
            <w:r w:rsidR="00CA3E4D">
              <w:rPr>
                <w:lang w:eastAsia="en-US"/>
              </w:rPr>
              <w:t>3</w:t>
            </w:r>
            <w:r>
              <w:rPr>
                <w:lang w:eastAsia="en-US"/>
              </w:rPr>
              <w:t>-202</w:t>
            </w:r>
            <w:r w:rsidR="00CA3E4D">
              <w:rPr>
                <w:lang w:eastAsia="en-US"/>
              </w:rPr>
              <w:t>4</w:t>
            </w:r>
            <w:r>
              <w:rPr>
                <w:lang w:eastAsia="en-US"/>
              </w:rPr>
              <w:t xml:space="preserve"> voor het opleidingsprogramma van het zij-instroomtraject. </w:t>
            </w:r>
          </w:p>
          <w:p w14:paraId="365E07B0" w14:textId="0DC1C4D8" w:rsidR="00040BA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sidRPr="00334568">
              <w:rPr>
                <w:lang w:eastAsia="en-US"/>
              </w:rPr>
              <w:t>96:</w:t>
            </w:r>
            <w:r>
              <w:rPr>
                <w:b/>
                <w:bCs/>
                <w:lang w:eastAsia="en-US"/>
              </w:rPr>
              <w:t xml:space="preserve"> </w:t>
            </w:r>
            <w:r>
              <w:rPr>
                <w:lang w:eastAsia="en-US"/>
              </w:rPr>
              <w:t xml:space="preserve">Tekst m.b.t. </w:t>
            </w:r>
            <w:r w:rsidR="00C91D06">
              <w:rPr>
                <w:lang w:eastAsia="en-US"/>
              </w:rPr>
              <w:t>eerste jaar niet van toepassing.</w:t>
            </w:r>
          </w:p>
          <w:p w14:paraId="72C10B91" w14:textId="5DDE0E2A" w:rsidR="00040BA0" w:rsidRDefault="00040BA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127: Jaarprogramma van de zij-instroom maakt geen onderdeel uit van deze OER, maar is te vinden in de studiewijzer zij-instroom.</w:t>
            </w:r>
          </w:p>
          <w:p w14:paraId="35AA7C63" w14:textId="77777777"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128: Predicaat is n.v.t. bij de zij-instroom.</w:t>
            </w:r>
          </w:p>
          <w:p w14:paraId="110A50C4" w14:textId="77777777"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sidRPr="4476E0BA">
              <w:rPr>
                <w:lang w:eastAsia="en-US"/>
              </w:rPr>
              <w:t xml:space="preserve">129: Indien de examinatoren na bestudering van het startbekwaamheidsportfolio concluderen dat het niveau ontoereikend is om een succesvol criteriumgericht interview te kunnen houden wordt de cursist hier twee werkdagen van tevoren over ingelicht. Het SBA gaat vervolgens door, maar krijgt een andere insteek/doelstelling namelijk: de feedback en </w:t>
            </w:r>
            <w:proofErr w:type="spellStart"/>
            <w:r w:rsidRPr="4476E0BA">
              <w:rPr>
                <w:lang w:eastAsia="en-US"/>
              </w:rPr>
              <w:t>feedforward</w:t>
            </w:r>
            <w:proofErr w:type="spellEnd"/>
            <w:r w:rsidRPr="4476E0BA">
              <w:rPr>
                <w:lang w:eastAsia="en-US"/>
              </w:rPr>
              <w:t xml:space="preserve"> verstrekken voor het bijstellen van het portfolio met het oog op de herkansing.</w:t>
            </w:r>
          </w:p>
          <w:p w14:paraId="4C03483F" w14:textId="58F16ADC" w:rsidR="007669CD" w:rsidRDefault="007669CD"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131: </w:t>
            </w:r>
            <w:r w:rsidR="00AC1DCB">
              <w:rPr>
                <w:lang w:eastAsia="en-US"/>
              </w:rPr>
              <w:t>De nakijktermijn is niet opgenomen in de studiewijzer</w:t>
            </w:r>
            <w:r w:rsidR="005218E3">
              <w:rPr>
                <w:lang w:eastAsia="en-US"/>
              </w:rPr>
              <w:t xml:space="preserve"> zij-instroom</w:t>
            </w:r>
            <w:r w:rsidR="00AC1DCB">
              <w:rPr>
                <w:lang w:eastAsia="en-US"/>
              </w:rPr>
              <w:t xml:space="preserve">. Voor </w:t>
            </w:r>
            <w:r w:rsidR="00FA76FE">
              <w:rPr>
                <w:lang w:eastAsia="en-US"/>
              </w:rPr>
              <w:t xml:space="preserve">schriftelijke toetsen zonder </w:t>
            </w:r>
            <w:proofErr w:type="spellStart"/>
            <w:r w:rsidR="00FA76FE">
              <w:rPr>
                <w:lang w:eastAsia="en-US"/>
              </w:rPr>
              <w:t>toetszitting</w:t>
            </w:r>
            <w:proofErr w:type="spellEnd"/>
            <w:r w:rsidR="00FA76FE">
              <w:rPr>
                <w:lang w:eastAsia="en-US"/>
              </w:rPr>
              <w:t xml:space="preserve"> wordt een nakijktermijn van 20 werkdagen gehanteerd bij de opleiding.</w:t>
            </w:r>
          </w:p>
          <w:p w14:paraId="580948D1" w14:textId="7759BA39" w:rsidR="00271FB5" w:rsidRDefault="00271FB5"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132: Tekst over bindend studieadvies n.v.t.</w:t>
            </w:r>
          </w:p>
          <w:p w14:paraId="46D59B44" w14:textId="6F66AA1A"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133:</w:t>
            </w:r>
            <w:r>
              <w:t xml:space="preserve"> Tegen de beslissing van het college van beroep van Inholland is geen hoger beroep via het College van Beroep voor het Hoger Onderwijs (CBHO) mogelijk voor de zij-instroom.</w:t>
            </w:r>
          </w:p>
          <w:p w14:paraId="495C34E7" w14:textId="6FCE5D03"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135: </w:t>
            </w:r>
            <w:r>
              <w:t>Tegen de beslissing van het college van beroep van Inholland is geen hoger beroep via het College van Beroep voor het Hoger Onderwijs (CBHO) mogelijk voor de zij-instroom.</w:t>
            </w:r>
          </w:p>
          <w:p w14:paraId="2E570CC0" w14:textId="2B31F598" w:rsidR="00AC7690" w:rsidRPr="00362732"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159: 5 </w:t>
            </w:r>
            <w:proofErr w:type="spellStart"/>
            <w:r>
              <w:rPr>
                <w:lang w:eastAsia="en-US"/>
              </w:rPr>
              <w:t>jaars</w:t>
            </w:r>
            <w:proofErr w:type="spellEnd"/>
            <w:r>
              <w:rPr>
                <w:lang w:eastAsia="en-US"/>
              </w:rPr>
              <w:t xml:space="preserve"> termijn n.v.t. bij de zij-instroom.</w:t>
            </w:r>
          </w:p>
        </w:tc>
      </w:tr>
      <w:tr w:rsidR="00AC7690" w14:paraId="117FAED0"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40E86357" w14:textId="5B169128" w:rsidR="00AC7690" w:rsidRPr="00780CCB" w:rsidRDefault="00AC7690" w:rsidP="00AC7690">
            <w:pPr>
              <w:rPr>
                <w:lang w:eastAsia="en-US"/>
              </w:rPr>
            </w:pPr>
            <w:r>
              <w:rPr>
                <w:lang w:eastAsia="en-US"/>
              </w:rPr>
              <w:t>9</w:t>
            </w:r>
          </w:p>
        </w:tc>
        <w:tc>
          <w:tcPr>
            <w:tcW w:w="2102" w:type="dxa"/>
          </w:tcPr>
          <w:p w14:paraId="2E37C6F7" w14:textId="40D0FC83"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173, 174, 175, 178</w:t>
            </w:r>
          </w:p>
        </w:tc>
        <w:tc>
          <w:tcPr>
            <w:tcW w:w="6715" w:type="dxa"/>
          </w:tcPr>
          <w:p w14:paraId="53CDDB7D" w14:textId="77777777" w:rsidR="00AC7690"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175: geen sprake van een graad bij de zij-instroom.</w:t>
            </w:r>
          </w:p>
          <w:p w14:paraId="2CD8BAB6" w14:textId="60A677A1"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178: tekst denominatie n.v.t.</w:t>
            </w:r>
          </w:p>
        </w:tc>
      </w:tr>
      <w:tr w:rsidR="00AC7690" w14:paraId="64EAD538" w14:textId="77777777" w:rsidTr="4476E0BA">
        <w:tc>
          <w:tcPr>
            <w:cnfStyle w:val="001000000000" w:firstRow="0" w:lastRow="0" w:firstColumn="1" w:lastColumn="0" w:oddVBand="0" w:evenVBand="0" w:oddHBand="0" w:evenHBand="0" w:firstRowFirstColumn="0" w:firstRowLastColumn="0" w:lastRowFirstColumn="0" w:lastRowLastColumn="0"/>
            <w:tcW w:w="676" w:type="dxa"/>
          </w:tcPr>
          <w:p w14:paraId="6A621B1B" w14:textId="1027540A" w:rsidR="00AC7690" w:rsidRPr="00780CCB" w:rsidRDefault="00AC7690" w:rsidP="00AC7690">
            <w:pPr>
              <w:rPr>
                <w:lang w:eastAsia="en-US"/>
              </w:rPr>
            </w:pPr>
            <w:r>
              <w:rPr>
                <w:lang w:eastAsia="en-US"/>
              </w:rPr>
              <w:t>10</w:t>
            </w:r>
          </w:p>
        </w:tc>
        <w:tc>
          <w:tcPr>
            <w:tcW w:w="2102" w:type="dxa"/>
          </w:tcPr>
          <w:p w14:paraId="50B6C7D4" w14:textId="7EF39CC7"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183, 184, 185</w:t>
            </w:r>
          </w:p>
        </w:tc>
        <w:tc>
          <w:tcPr>
            <w:tcW w:w="6715" w:type="dxa"/>
          </w:tcPr>
          <w:p w14:paraId="0F1CF4DF" w14:textId="77777777" w:rsidR="00AC7690" w:rsidRPr="00780CCB" w:rsidRDefault="00AC7690" w:rsidP="00AC7690">
            <w:pPr>
              <w:cnfStyle w:val="000000000000" w:firstRow="0" w:lastRow="0" w:firstColumn="0" w:lastColumn="0" w:oddVBand="0" w:evenVBand="0" w:oddHBand="0" w:evenHBand="0" w:firstRowFirstColumn="0" w:firstRowLastColumn="0" w:lastRowFirstColumn="0" w:lastRowLastColumn="0"/>
              <w:rPr>
                <w:lang w:eastAsia="en-US"/>
              </w:rPr>
            </w:pPr>
          </w:p>
        </w:tc>
      </w:tr>
    </w:tbl>
    <w:p w14:paraId="78A34E30" w14:textId="4E400055" w:rsidR="009A2938" w:rsidRDefault="009A2938">
      <w:pPr>
        <w:spacing w:after="160" w:line="259" w:lineRule="auto"/>
        <w:rPr>
          <w:rFonts w:eastAsiaTheme="majorEastAsia" w:cs="Arial"/>
          <w:color w:val="2F5496" w:themeColor="accent1" w:themeShade="BF"/>
          <w:sz w:val="26"/>
          <w:szCs w:val="26"/>
        </w:rPr>
      </w:pPr>
    </w:p>
    <w:p w14:paraId="24CA7E9C" w14:textId="5DA95754" w:rsidR="000E38CC" w:rsidRPr="009A2938" w:rsidRDefault="000B6B9C" w:rsidP="000B6B9C">
      <w:pPr>
        <w:pStyle w:val="Kop2"/>
        <w:rPr>
          <w:rFonts w:cstheme="majorHAnsi"/>
        </w:rPr>
      </w:pPr>
      <w:bookmarkStart w:id="28" w:name="_Toc135749397"/>
      <w:r w:rsidRPr="009A2938">
        <w:rPr>
          <w:rFonts w:cstheme="majorHAnsi"/>
        </w:rPr>
        <w:t>2.</w:t>
      </w:r>
      <w:r w:rsidR="00477021">
        <w:rPr>
          <w:rFonts w:cstheme="majorHAnsi"/>
        </w:rPr>
        <w:t>7</w:t>
      </w:r>
      <w:r w:rsidRPr="009A2938">
        <w:rPr>
          <w:rFonts w:cstheme="majorHAnsi"/>
        </w:rPr>
        <w:t xml:space="preserve"> </w:t>
      </w:r>
      <w:r w:rsidR="00B247A8" w:rsidRPr="009A2938">
        <w:rPr>
          <w:rFonts w:cstheme="majorHAnsi"/>
        </w:rPr>
        <w:t>Regeling k</w:t>
      </w:r>
      <w:r w:rsidR="003B5999" w:rsidRPr="009A2938">
        <w:rPr>
          <w:rFonts w:cstheme="majorHAnsi"/>
        </w:rPr>
        <w:t>lachten</w:t>
      </w:r>
      <w:r w:rsidR="00B247A8" w:rsidRPr="009A2938">
        <w:rPr>
          <w:rFonts w:cstheme="majorHAnsi"/>
        </w:rPr>
        <w:t>, bezwaar, beroep</w:t>
      </w:r>
      <w:r w:rsidR="39C9DA38" w:rsidRPr="009A2938">
        <w:rPr>
          <w:rFonts w:cstheme="majorHAnsi"/>
        </w:rPr>
        <w:t xml:space="preserve"> tijdens het zij-instroomtraject</w:t>
      </w:r>
      <w:bookmarkEnd w:id="28"/>
    </w:p>
    <w:p w14:paraId="753A9187" w14:textId="77777777" w:rsidR="005D6801" w:rsidRPr="005D6801" w:rsidRDefault="005D6801" w:rsidP="005D6801"/>
    <w:p w14:paraId="40E4DE42" w14:textId="2DC2B466" w:rsidR="00785C75" w:rsidRDefault="000E38CC" w:rsidP="00785C75">
      <w:pPr>
        <w:rPr>
          <w:rFonts w:ascii="Calibri" w:hAnsi="Calibri"/>
          <w:spacing w:val="0"/>
          <w:sz w:val="22"/>
          <w:szCs w:val="22"/>
        </w:rPr>
      </w:pPr>
      <w:r>
        <w:rPr>
          <w:rFonts w:cs="Arial"/>
        </w:rPr>
        <w:t>Klachten kunnen betrekking hebben op verschillende as</w:t>
      </w:r>
      <w:r w:rsidR="00D1510F">
        <w:rPr>
          <w:rFonts w:cs="Arial"/>
        </w:rPr>
        <w:t>pecten</w:t>
      </w:r>
      <w:r w:rsidR="00254047">
        <w:rPr>
          <w:rFonts w:cs="Arial"/>
        </w:rPr>
        <w:t xml:space="preserve"> van de studie; bijvoorbeeld een </w:t>
      </w:r>
      <w:r w:rsidR="002E21F4">
        <w:rPr>
          <w:rFonts w:cs="Arial"/>
        </w:rPr>
        <w:t xml:space="preserve">toelatings- of </w:t>
      </w:r>
      <w:r w:rsidR="00917454">
        <w:rPr>
          <w:rFonts w:cs="Arial"/>
        </w:rPr>
        <w:t>vrijstellings</w:t>
      </w:r>
      <w:r w:rsidR="002E21F4">
        <w:rPr>
          <w:rFonts w:cs="Arial"/>
        </w:rPr>
        <w:t>verzoek</w:t>
      </w:r>
      <w:r w:rsidR="00EE7C97">
        <w:rPr>
          <w:rFonts w:cs="Arial"/>
        </w:rPr>
        <w:t>, het onderwijs, de uitvoering daarvan</w:t>
      </w:r>
      <w:r w:rsidR="00E311A7">
        <w:rPr>
          <w:rFonts w:cs="Arial"/>
        </w:rPr>
        <w:t xml:space="preserve">, andere gedragingen van </w:t>
      </w:r>
      <w:r w:rsidR="002350BE">
        <w:rPr>
          <w:rFonts w:cs="Arial"/>
        </w:rPr>
        <w:t>de hogeschool Inholland of een examen</w:t>
      </w:r>
      <w:r w:rsidR="00CF2353">
        <w:rPr>
          <w:rFonts w:cs="Arial"/>
        </w:rPr>
        <w:t>.</w:t>
      </w:r>
      <w:r w:rsidR="00BC2F88">
        <w:rPr>
          <w:rFonts w:cs="Arial"/>
        </w:rPr>
        <w:t xml:space="preserve"> </w:t>
      </w:r>
      <w:r w:rsidR="00FD77D2" w:rsidRPr="0035365E">
        <w:rPr>
          <w:rFonts w:cs="Arial"/>
        </w:rPr>
        <w:t xml:space="preserve">In </w:t>
      </w:r>
      <w:r w:rsidR="00FD77D2">
        <w:rPr>
          <w:rFonts w:cs="Arial"/>
        </w:rPr>
        <w:t xml:space="preserve">de </w:t>
      </w:r>
      <w:hyperlink r:id="rId18" w:history="1">
        <w:r w:rsidR="00FD77D2" w:rsidRPr="0011101E">
          <w:rPr>
            <w:rStyle w:val="Hyperlink"/>
            <w:rFonts w:cs="Arial"/>
          </w:rPr>
          <w:t>Onderwijsgids</w:t>
        </w:r>
      </w:hyperlink>
      <w:r w:rsidR="00FD77D2">
        <w:rPr>
          <w:rFonts w:cs="Arial"/>
        </w:rPr>
        <w:t xml:space="preserve"> </w:t>
      </w:r>
      <w:r w:rsidR="00B247A8">
        <w:rPr>
          <w:rFonts w:cs="Arial"/>
        </w:rPr>
        <w:t>die te vinden is via het intranet</w:t>
      </w:r>
      <w:r w:rsidR="0011101E">
        <w:rPr>
          <w:rFonts w:cs="Arial"/>
        </w:rPr>
        <w:t xml:space="preserve"> van de hogeschool </w:t>
      </w:r>
      <w:r w:rsidR="00FD77D2" w:rsidRPr="0035365E">
        <w:rPr>
          <w:rFonts w:cs="Arial"/>
        </w:rPr>
        <w:t xml:space="preserve">staat de klachtenbehandeling beschreven. </w:t>
      </w:r>
      <w:r w:rsidR="00D82C24">
        <w:rPr>
          <w:rFonts w:cs="Arial"/>
        </w:rPr>
        <w:t xml:space="preserve">Deze is ook van toepassing op de zij-instroom. </w:t>
      </w:r>
      <w:r w:rsidR="00FD77D2" w:rsidRPr="0035365E">
        <w:rPr>
          <w:rFonts w:cs="Arial"/>
        </w:rPr>
        <w:t xml:space="preserve">Hierin staat een overzicht van de meest voorkomende en/of van belang zijnde beslissingen waartegen bezwaar of beroep mogelijk is, met de instantie waar je dat bezwaar of beroep moet indienen. </w:t>
      </w:r>
      <w:r w:rsidR="00264143">
        <w:t>Tegen de beslissing van het college van beroep van Inholland is geen hoger beroep via het College van Beroep voor het Hoger Onderwijs (CBHO) mogelijk voor de zij-instroom.</w:t>
      </w:r>
      <w:r w:rsidR="00785C75">
        <w:t xml:space="preserve"> Alleen het bekostigd onderwijs valt onder de jurisdictie van het CBHO. </w:t>
      </w:r>
    </w:p>
    <w:p w14:paraId="272F51FC" w14:textId="77777777" w:rsidR="00785C75" w:rsidRDefault="00785C75" w:rsidP="00785C75"/>
    <w:p w14:paraId="540F6DE6" w14:textId="2811E21C" w:rsidR="001F628D" w:rsidRPr="009A2938" w:rsidRDefault="0011101E" w:rsidP="00C10702">
      <w:pPr>
        <w:pStyle w:val="Kop3"/>
      </w:pPr>
      <w:bookmarkStart w:id="29" w:name="_Toc135749398"/>
      <w:r>
        <w:lastRenderedPageBreak/>
        <w:t>2.</w:t>
      </w:r>
      <w:r w:rsidR="00477021">
        <w:t>7</w:t>
      </w:r>
      <w:r w:rsidR="00C10702">
        <w:t xml:space="preserve">.1 </w:t>
      </w:r>
      <w:r w:rsidR="001F628D">
        <w:t xml:space="preserve">Extra </w:t>
      </w:r>
      <w:proofErr w:type="spellStart"/>
      <w:r w:rsidR="001F628D">
        <w:t>toetsgelegenheid</w:t>
      </w:r>
      <w:bookmarkEnd w:id="29"/>
      <w:proofErr w:type="spellEnd"/>
      <w:r w:rsidR="001F628D">
        <w:t xml:space="preserve"> </w:t>
      </w:r>
    </w:p>
    <w:p w14:paraId="760C4843" w14:textId="60F5C5AB" w:rsidR="00C7713D" w:rsidRPr="00C7713D" w:rsidRDefault="00C7713D" w:rsidP="00C10702">
      <w:r>
        <w:t xml:space="preserve">Een cursist kan bij de examencommissie digitaal een gemotiveerd verzoek indienen voor een extra </w:t>
      </w:r>
      <w:proofErr w:type="spellStart"/>
      <w:r>
        <w:t>toetsgelegenheid</w:t>
      </w:r>
      <w:proofErr w:type="spellEnd"/>
      <w:r>
        <w:t xml:space="preserve"> bovenop de twee</w:t>
      </w:r>
      <w:r w:rsidR="00A76377">
        <w:t xml:space="preserve"> reguliere </w:t>
      </w:r>
      <w:r w:rsidR="00A01FDB">
        <w:t xml:space="preserve">kansen die een cursist </w:t>
      </w:r>
      <w:r w:rsidR="0016416D">
        <w:t xml:space="preserve">per studiejaar </w:t>
      </w:r>
      <w:r w:rsidR="00A01FDB">
        <w:t>krijgt in het zij-instroomprogramma</w:t>
      </w:r>
      <w:r>
        <w:t>. De kosten voor het aanvragen van een herkansing bedragen € 50</w:t>
      </w:r>
      <w:r w:rsidR="00E86E65">
        <w:t>,00.</w:t>
      </w:r>
    </w:p>
    <w:p w14:paraId="25631D05" w14:textId="40C4CB94" w:rsidR="001F4533" w:rsidRDefault="00C7713D" w:rsidP="000B48F9">
      <w:pPr>
        <w:rPr>
          <w:szCs w:val="20"/>
        </w:rPr>
      </w:pPr>
      <w:r w:rsidRPr="00921E00">
        <w:rPr>
          <w:szCs w:val="20"/>
        </w:rPr>
        <w:t xml:space="preserve">De examencommissie kan enkel in zeer bijzondere gevallen, waaronder tevens begrepen persoonlijke omstandigheden als bedoeld </w:t>
      </w:r>
      <w:r w:rsidRPr="00A160D2">
        <w:rPr>
          <w:szCs w:val="20"/>
        </w:rPr>
        <w:t xml:space="preserve">in </w:t>
      </w:r>
      <w:r w:rsidR="00A01FDB">
        <w:rPr>
          <w:szCs w:val="20"/>
        </w:rPr>
        <w:t xml:space="preserve">2.2 </w:t>
      </w:r>
      <w:r w:rsidRPr="00921E00">
        <w:rPr>
          <w:szCs w:val="20"/>
        </w:rPr>
        <w:t>overgaan tot het toewijzen van een dergelijk verzoek. In geval van persoonlijke omstandigheden wint zij zo nodig advies in bij een decaan.</w:t>
      </w:r>
      <w:r w:rsidR="001F4533">
        <w:rPr>
          <w:szCs w:val="20"/>
        </w:rPr>
        <w:br/>
      </w:r>
    </w:p>
    <w:p w14:paraId="2A4A71E0" w14:textId="5C338397" w:rsidR="00574634" w:rsidRPr="009A2938" w:rsidRDefault="00DF5E83">
      <w:pPr>
        <w:pStyle w:val="Kop3"/>
      </w:pPr>
      <w:bookmarkStart w:id="30" w:name="_Toc135749399"/>
      <w:r w:rsidRPr="009A2938">
        <w:t>2.</w:t>
      </w:r>
      <w:r w:rsidR="00477021">
        <w:t>7</w:t>
      </w:r>
      <w:r w:rsidRPr="009A2938">
        <w:t xml:space="preserve">.2 </w:t>
      </w:r>
      <w:r w:rsidR="00574634" w:rsidRPr="009A2938">
        <w:t>Herbeoordeling toets of examen</w:t>
      </w:r>
      <w:bookmarkEnd w:id="30"/>
      <w:r w:rsidR="00574634" w:rsidRPr="009A2938">
        <w:t xml:space="preserve"> </w:t>
      </w:r>
    </w:p>
    <w:p w14:paraId="04FF675C" w14:textId="57C71901" w:rsidR="00574634" w:rsidRPr="00DF5E83" w:rsidRDefault="00574634" w:rsidP="00574634">
      <w:r w:rsidRPr="00DF5E83">
        <w:t>Het aanvragen van een herbeoordeling is alleen mogelijk bij het behalen van een onvoldoende (&lt; 5.5). De kosten voor het aanvragen van een herbeoordeling bedragen € 50,</w:t>
      </w:r>
      <w:r w:rsidR="004D149F">
        <w:t>00,</w:t>
      </w:r>
      <w:r w:rsidRPr="00DF5E83">
        <w:t xml:space="preserve"> tenzij een ander bedrag door de directie is vastgesteld.</w:t>
      </w:r>
      <w:r w:rsidR="00F40BE7" w:rsidRPr="00DF5E83">
        <w:t xml:space="preserve"> </w:t>
      </w:r>
    </w:p>
    <w:p w14:paraId="5E1A1953" w14:textId="77777777" w:rsidR="00574634" w:rsidRPr="0035365E" w:rsidRDefault="00574634" w:rsidP="00FD77D2">
      <w:pPr>
        <w:rPr>
          <w:rFonts w:cs="Arial"/>
        </w:rPr>
      </w:pPr>
    </w:p>
    <w:p w14:paraId="089DF1B1" w14:textId="456C9EEA" w:rsidR="00526869" w:rsidRPr="009A2938" w:rsidRDefault="00DF5E83" w:rsidP="00DF5E83">
      <w:pPr>
        <w:pStyle w:val="Kop3"/>
      </w:pPr>
      <w:bookmarkStart w:id="31" w:name="_Toc135749400"/>
      <w:r w:rsidRPr="009A2938">
        <w:t>2.</w:t>
      </w:r>
      <w:r w:rsidR="00477021">
        <w:t>7</w:t>
      </w:r>
      <w:r w:rsidRPr="009A2938">
        <w:t xml:space="preserve">.3 </w:t>
      </w:r>
      <w:r w:rsidR="00526869" w:rsidRPr="009A2938">
        <w:t>Beroep</w:t>
      </w:r>
      <w:bookmarkEnd w:id="31"/>
      <w:r w:rsidR="00526869" w:rsidRPr="009A2938">
        <w:t xml:space="preserve"> </w:t>
      </w:r>
    </w:p>
    <w:p w14:paraId="2E4DC2E2" w14:textId="3BC4ECBF" w:rsidR="002B2590" w:rsidRDefault="00526869" w:rsidP="00680709">
      <w:r w:rsidRPr="00DF5E83">
        <w:t>Tegen een herbeoordeling en uitspraak van de examencommissie staat een beroep open. Met een beslissing wordt een weigering om te beslissen gelijkgesteld. De deelnemer die in beroep wenst te gaan, dient dat schriftelijk per brief te doen binnen vier weken na de dag van bekendmaking van de beslissing. De kosten voor een beroepsprocedure bedragen € 125,</w:t>
      </w:r>
      <w:r w:rsidR="004D149F">
        <w:t>00,</w:t>
      </w:r>
      <w:r w:rsidRPr="00DF5E83">
        <w:t xml:space="preserve"> tenzij een ander bedrag door de directie is vastgesteld.</w:t>
      </w:r>
    </w:p>
    <w:p w14:paraId="1F323854" w14:textId="77777777" w:rsidR="007732D6" w:rsidRPr="009E504D" w:rsidRDefault="007732D6">
      <w:pPr>
        <w:spacing w:after="160" w:line="259" w:lineRule="auto"/>
        <w:rPr>
          <w:rFonts w:cs="Arial"/>
        </w:rPr>
      </w:pPr>
    </w:p>
    <w:p w14:paraId="76B0A6DD" w14:textId="048DF256" w:rsidR="00D3303F" w:rsidRPr="00A27C29" w:rsidRDefault="007732D6" w:rsidP="007732D6">
      <w:pPr>
        <w:pStyle w:val="Kop2"/>
        <w:rPr>
          <w:rFonts w:cstheme="majorHAnsi"/>
        </w:rPr>
      </w:pPr>
      <w:bookmarkStart w:id="32" w:name="_Toc135749401"/>
      <w:r w:rsidRPr="00A27C29">
        <w:rPr>
          <w:rFonts w:cstheme="majorHAnsi"/>
        </w:rPr>
        <w:t>2.</w:t>
      </w:r>
      <w:r w:rsidR="00477021">
        <w:rPr>
          <w:rFonts w:cstheme="majorHAnsi"/>
        </w:rPr>
        <w:t>8</w:t>
      </w:r>
      <w:r w:rsidRPr="00A27C29">
        <w:rPr>
          <w:rFonts w:cstheme="majorHAnsi"/>
        </w:rPr>
        <w:t xml:space="preserve"> </w:t>
      </w:r>
      <w:r w:rsidR="008F0FFA" w:rsidRPr="00A27C29">
        <w:rPr>
          <w:rFonts w:cstheme="majorHAnsi"/>
        </w:rPr>
        <w:t xml:space="preserve">Evaluatie van </w:t>
      </w:r>
      <w:r w:rsidR="00D3303F" w:rsidRPr="00A27C29">
        <w:rPr>
          <w:rFonts w:cstheme="majorHAnsi"/>
        </w:rPr>
        <w:t xml:space="preserve">de assessments en </w:t>
      </w:r>
      <w:r w:rsidR="008F0FFA" w:rsidRPr="00A27C29">
        <w:rPr>
          <w:rFonts w:cstheme="majorHAnsi"/>
        </w:rPr>
        <w:t>het onderwijs</w:t>
      </w:r>
      <w:r w:rsidRPr="00A27C29">
        <w:rPr>
          <w:rFonts w:cstheme="majorHAnsi"/>
        </w:rPr>
        <w:t xml:space="preserve"> </w:t>
      </w:r>
      <w:r w:rsidR="00897FB0" w:rsidRPr="00A27C29">
        <w:rPr>
          <w:rFonts w:cstheme="majorHAnsi"/>
        </w:rPr>
        <w:t xml:space="preserve">binnen de </w:t>
      </w:r>
      <w:r w:rsidRPr="00A27C29">
        <w:rPr>
          <w:rFonts w:cstheme="majorHAnsi"/>
        </w:rPr>
        <w:t>zij-instroom</w:t>
      </w:r>
      <w:bookmarkEnd w:id="32"/>
      <w:r w:rsidRPr="00A27C29">
        <w:rPr>
          <w:rFonts w:cstheme="majorHAnsi"/>
        </w:rPr>
        <w:t xml:space="preserve"> </w:t>
      </w:r>
    </w:p>
    <w:p w14:paraId="53C92801" w14:textId="77777777" w:rsidR="00D3303F" w:rsidRDefault="00D3303F" w:rsidP="009E504D"/>
    <w:p w14:paraId="26714B86" w14:textId="51BC0D47" w:rsidR="00D3303F" w:rsidRDefault="00D3303F" w:rsidP="00D3303F">
      <w:r>
        <w:t xml:space="preserve">Het leveren van kwaliteit is een taak van alle betrokkenen bij de opleidingen van Inholland. Van iedereen, van cursist tot docent, van directeur tot receptionist, vragen we een bijdrage aan het realiseren en verbeteren van de kwaliteit. We staan voor een sterke kwaliteitscultuur. Daarin staan de principes genoemd, waarmee we werken aan kwaliteitsborging. Systematische reflectie en de combinatie van feedback en </w:t>
      </w:r>
      <w:proofErr w:type="spellStart"/>
      <w:r>
        <w:t>feedforward</w:t>
      </w:r>
      <w:proofErr w:type="spellEnd"/>
      <w:r>
        <w:t xml:space="preserve"> zijn daarin zeer belangrijk.</w:t>
      </w:r>
    </w:p>
    <w:p w14:paraId="36563CED" w14:textId="77777777" w:rsidR="00D3303F" w:rsidRDefault="00D3303F" w:rsidP="00D3303F"/>
    <w:p w14:paraId="636B1E3B" w14:textId="234F8DC0" w:rsidR="00D3303F" w:rsidRDefault="00D3303F" w:rsidP="00D3303F">
      <w:r>
        <w:t xml:space="preserve">Binnen de zij-instroom wordt gewerkt met een planning cyclus evaluaties. Daarin staat over meerdere jaren beschreven welke kwaliteitsmetingen uitgevoerd worden om het onderwijs te evalueren. Deze cyclus heeft als doel om het realiseren en verbeteren van de kwaliteit te ondersteunen. Daarnaast bieden de kwaliteitsmetingen ook informatie voor externe verantwoording van de kwaliteit van de opleiding. Elk jaar wordt er een specifiekere invulling gemaakt voor een jaarplan voor evaluaties. In het plan worden verschillende manieren van evaluaties opgenomen, zowel kwalitatief als kwantitatief. Bij de meeste metingen betrekken we cursisten. </w:t>
      </w:r>
    </w:p>
    <w:p w14:paraId="41D3CAE3" w14:textId="77777777" w:rsidR="00D3303F" w:rsidRDefault="00D3303F" w:rsidP="00D3303F"/>
    <w:p w14:paraId="1F73B35F" w14:textId="64EDD184" w:rsidR="00D3303F" w:rsidRDefault="00D3303F" w:rsidP="00D3303F">
      <w:r>
        <w:t xml:space="preserve">De zij-instroom werkt samen met assessoren van het gecertifieerde assessmentbureau van het domein Onderwijs en Innovatie van Inholland. </w:t>
      </w:r>
      <w:r w:rsidR="006F2903">
        <w:t xml:space="preserve">Op 9 juni 2022 </w:t>
      </w:r>
      <w:r w:rsidR="00E07CDC">
        <w:t>heeft</w:t>
      </w:r>
      <w:r w:rsidR="00D57CDF">
        <w:t xml:space="preserve"> het </w:t>
      </w:r>
      <w:r>
        <w:t xml:space="preserve">assessmentbureau </w:t>
      </w:r>
      <w:r w:rsidR="00E07CDC">
        <w:t xml:space="preserve">voor de tweede keer voldaan aan het </w:t>
      </w:r>
      <w:r>
        <w:t xml:space="preserve">keurmerk assessmentbureau, volgens het kwaliteitskader van </w:t>
      </w:r>
      <w:proofErr w:type="spellStart"/>
      <w:r>
        <w:t>Hobéon</w:t>
      </w:r>
      <w:proofErr w:type="spellEnd"/>
      <w:r>
        <w:t xml:space="preserve">. </w:t>
      </w:r>
    </w:p>
    <w:p w14:paraId="54DD8491" w14:textId="24DDF5E8" w:rsidR="002B2590" w:rsidRDefault="002B2590" w:rsidP="00334568">
      <w:pPr>
        <w:pStyle w:val="Kop2"/>
      </w:pPr>
      <w:r>
        <w:br w:type="page"/>
      </w:r>
    </w:p>
    <w:p w14:paraId="46EDA664" w14:textId="7AC22A04" w:rsidR="00943214" w:rsidRDefault="003D320B" w:rsidP="00133978">
      <w:pPr>
        <w:pStyle w:val="Kop3"/>
      </w:pPr>
      <w:bookmarkStart w:id="33" w:name="_Toc135749402"/>
      <w:r>
        <w:lastRenderedPageBreak/>
        <w:t>BIJLAGE 1</w:t>
      </w:r>
      <w:r w:rsidR="009A04EB">
        <w:tab/>
        <w:t>Tripartite overeenkomst</w:t>
      </w:r>
      <w:bookmarkStart w:id="34" w:name="_Hlk43989667"/>
      <w:bookmarkStart w:id="35" w:name="_Hlk534968550"/>
      <w:bookmarkEnd w:id="33"/>
    </w:p>
    <w:p w14:paraId="21D964EB" w14:textId="2C65C9D6" w:rsidR="006749F8" w:rsidRDefault="006749F8" w:rsidP="006749F8">
      <w:pPr>
        <w:rPr>
          <w:rFonts w:cs="Arial"/>
        </w:rPr>
      </w:pPr>
    </w:p>
    <w:p w14:paraId="2C015387" w14:textId="0CA26E07" w:rsidR="006749F8" w:rsidRPr="00F44171" w:rsidRDefault="00D56D28" w:rsidP="006749F8">
      <w:pPr>
        <w:rPr>
          <w:rFonts w:cs="Arial"/>
        </w:rPr>
      </w:pPr>
      <w:r w:rsidRPr="008575A1">
        <w:rPr>
          <w:noProof/>
        </w:rPr>
        <w:drawing>
          <wp:anchor distT="0" distB="0" distL="114300" distR="114300" simplePos="0" relativeHeight="251658244" behindDoc="1" locked="0" layoutInCell="1" allowOverlap="1" wp14:anchorId="4D1093FD" wp14:editId="10E09441">
            <wp:simplePos x="0" y="0"/>
            <wp:positionH relativeFrom="column">
              <wp:posOffset>-798584</wp:posOffset>
            </wp:positionH>
            <wp:positionV relativeFrom="paragraph">
              <wp:posOffset>116409</wp:posOffset>
            </wp:positionV>
            <wp:extent cx="7265413" cy="97156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D logo groot.jpg"/>
                    <pic:cNvPicPr/>
                  </pic:nvPicPr>
                  <pic:blipFill rotWithShape="1">
                    <a:blip r:embed="rId19" cstate="print">
                      <a:extLst>
                        <a:ext uri="{28A0092B-C50C-407E-A947-70E740481C1C}">
                          <a14:useLocalDpi xmlns:a14="http://schemas.microsoft.com/office/drawing/2010/main"/>
                        </a:ext>
                      </a:extLst>
                    </a:blip>
                    <a:srcRect b="-550"/>
                    <a:stretch/>
                  </pic:blipFill>
                  <pic:spPr bwMode="auto">
                    <a:xfrm>
                      <a:off x="0" y="0"/>
                      <a:ext cx="7265791" cy="97161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EE38CF" w14:textId="1B224449" w:rsidR="006749F8" w:rsidRPr="00F44171" w:rsidRDefault="006749F8" w:rsidP="006749F8">
      <w:pPr>
        <w:rPr>
          <w:rFonts w:cs="Arial"/>
        </w:rPr>
      </w:pPr>
    </w:p>
    <w:p w14:paraId="53064413" w14:textId="77777777" w:rsidR="006749F8" w:rsidRPr="00F44171" w:rsidRDefault="006749F8" w:rsidP="006749F8">
      <w:pPr>
        <w:rPr>
          <w:rFonts w:cs="Arial"/>
        </w:rPr>
      </w:pPr>
    </w:p>
    <w:p w14:paraId="326E75CE" w14:textId="015AF9BC" w:rsidR="006749F8" w:rsidRPr="00F44171" w:rsidRDefault="006749F8" w:rsidP="006749F8">
      <w:pPr>
        <w:rPr>
          <w:rFonts w:cs="Arial"/>
        </w:rPr>
      </w:pPr>
      <w:r>
        <w:rPr>
          <w:rFonts w:cs="Arial"/>
          <w:noProof/>
        </w:rPr>
        <mc:AlternateContent>
          <mc:Choice Requires="wps">
            <w:drawing>
              <wp:anchor distT="0" distB="0" distL="114300" distR="114300" simplePos="0" relativeHeight="251658241" behindDoc="0" locked="0" layoutInCell="1" allowOverlap="1" wp14:anchorId="3A6F0073" wp14:editId="0A185059">
                <wp:simplePos x="0" y="0"/>
                <wp:positionH relativeFrom="column">
                  <wp:posOffset>10795</wp:posOffset>
                </wp:positionH>
                <wp:positionV relativeFrom="paragraph">
                  <wp:posOffset>254000</wp:posOffset>
                </wp:positionV>
                <wp:extent cx="6623685" cy="8783955"/>
                <wp:effectExtent l="0" t="0" r="571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8783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C9D08" w14:textId="77777777" w:rsidR="00D56D28" w:rsidRDefault="00D56D28" w:rsidP="00D56D28">
                            <w:pPr>
                              <w:spacing w:line="360" w:lineRule="auto"/>
                              <w:rPr>
                                <w:rFonts w:ascii="Avenir Next Demi Bold" w:hAnsi="Avenir Next Demi Bold" w:cs="Arial"/>
                                <w:b/>
                                <w:sz w:val="56"/>
                                <w:szCs w:val="64"/>
                              </w:rPr>
                            </w:pPr>
                            <w:r>
                              <w:rPr>
                                <w:rFonts w:ascii="Avenir Next Demi Bold" w:hAnsi="Avenir Next Demi Bold" w:cs="Arial"/>
                                <w:b/>
                                <w:sz w:val="56"/>
                                <w:szCs w:val="64"/>
                              </w:rPr>
                              <w:t>Tripartite overeenkomst</w:t>
                            </w:r>
                          </w:p>
                          <w:p w14:paraId="0EA13538" w14:textId="77777777" w:rsidR="00D56D28" w:rsidRDefault="00D56D28" w:rsidP="00D56D28">
                            <w:pPr>
                              <w:spacing w:line="360" w:lineRule="auto"/>
                              <w:rPr>
                                <w:rFonts w:ascii="Avenir Next Demi Bold" w:hAnsi="Avenir Next Demi Bold" w:cs="Arial"/>
                                <w:b/>
                                <w:sz w:val="56"/>
                                <w:szCs w:val="64"/>
                              </w:rPr>
                            </w:pPr>
                            <w:r>
                              <w:rPr>
                                <w:rFonts w:ascii="Avenir Next Demi Bold" w:hAnsi="Avenir Next Demi Bold" w:cs="Arial"/>
                                <w:b/>
                                <w:sz w:val="56"/>
                                <w:szCs w:val="64"/>
                              </w:rPr>
                              <w:t>ZIJ-INSTROOM LEERKRACHT PRIMAIR ONDERWIJS</w:t>
                            </w:r>
                          </w:p>
                          <w:p w14:paraId="59835BD1" w14:textId="77777777" w:rsidR="00D56D28" w:rsidRPr="00DA26DA" w:rsidRDefault="00D56D28" w:rsidP="00D56D28">
                            <w:pPr>
                              <w:spacing w:line="360" w:lineRule="auto"/>
                              <w:rPr>
                                <w:rFonts w:ascii="Avenir Next Demi Bold" w:hAnsi="Avenir Next Demi Bold" w:cs="Arial"/>
                                <w:b/>
                                <w:sz w:val="32"/>
                                <w:szCs w:val="32"/>
                              </w:rPr>
                            </w:pPr>
                            <w:r w:rsidRPr="00DA26DA">
                              <w:rPr>
                                <w:rFonts w:cs="Arial"/>
                                <w:b/>
                                <w:color w:val="009F8E"/>
                                <w:sz w:val="32"/>
                                <w:szCs w:val="32"/>
                              </w:rPr>
                              <w:t>Domein Onderwijs &amp; Innovatie</w:t>
                            </w:r>
                          </w:p>
                          <w:p w14:paraId="0D64E702" w14:textId="77777777" w:rsidR="006749F8" w:rsidRDefault="006749F8" w:rsidP="006749F8">
                            <w:pPr>
                              <w:jc w:val="center"/>
                            </w:pPr>
                          </w:p>
                          <w:p w14:paraId="72FEF072" w14:textId="77777777" w:rsidR="006749F8" w:rsidRDefault="006749F8" w:rsidP="006749F8"/>
                          <w:p w14:paraId="395B3283" w14:textId="77777777" w:rsidR="006749F8" w:rsidRDefault="006749F8" w:rsidP="006749F8"/>
                          <w:p w14:paraId="7AAD910C" w14:textId="77777777" w:rsidR="006749F8" w:rsidRPr="006F7ECC" w:rsidRDefault="006749F8" w:rsidP="006749F8"/>
                        </w:txbxContent>
                      </wps:txbx>
                      <wps:bodyPr rot="0" vert="horz" wrap="square" lIns="1080000" tIns="1080000" rIns="360000" bIns="360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F0073" id="_x0000_t202" coordsize="21600,21600" o:spt="202" path="m,l,21600r21600,l21600,xe">
                <v:stroke joinstyle="miter"/>
                <v:path gradientshapeok="t" o:connecttype="rect"/>
              </v:shapetype>
              <v:shape id="Text Box 2" o:spid="_x0000_s1026" type="#_x0000_t202" style="position:absolute;margin-left:.85pt;margin-top:20pt;width:521.55pt;height:69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" stroked="f">
                <v:textbox inset="30mm,30mm,10mm,10mm">
                  <w:txbxContent>
                    <w:p w14:paraId="737C9D08" w14:textId="77777777" w:rsidR="00D56D28" w:rsidRDefault="00D56D28" w:rsidP="00D56D28">
                      <w:pPr>
                        <w:spacing w:line="360" w:lineRule="auto"/>
                        <w:rPr>
                          <w:rFonts w:ascii="Avenir Next Demi Bold" w:hAnsi="Avenir Next Demi Bold" w:cs="Arial"/>
                          <w:b/>
                          <w:sz w:val="56"/>
                          <w:szCs w:val="64"/>
                        </w:rPr>
                      </w:pPr>
                      <w:r>
                        <w:rPr>
                          <w:rFonts w:ascii="Avenir Next Demi Bold" w:hAnsi="Avenir Next Demi Bold" w:cs="Arial"/>
                          <w:b/>
                          <w:sz w:val="56"/>
                          <w:szCs w:val="64"/>
                        </w:rPr>
                        <w:t>Tripartite overeenkomst</w:t>
                      </w:r>
                    </w:p>
                    <w:p w14:paraId="0EA13538" w14:textId="77777777" w:rsidR="00D56D28" w:rsidRDefault="00D56D28" w:rsidP="00D56D28">
                      <w:pPr>
                        <w:spacing w:line="360" w:lineRule="auto"/>
                        <w:rPr>
                          <w:rFonts w:ascii="Avenir Next Demi Bold" w:hAnsi="Avenir Next Demi Bold" w:cs="Arial"/>
                          <w:b/>
                          <w:sz w:val="56"/>
                          <w:szCs w:val="64"/>
                        </w:rPr>
                      </w:pPr>
                      <w:r>
                        <w:rPr>
                          <w:rFonts w:ascii="Avenir Next Demi Bold" w:hAnsi="Avenir Next Demi Bold" w:cs="Arial"/>
                          <w:b/>
                          <w:sz w:val="56"/>
                          <w:szCs w:val="64"/>
                        </w:rPr>
                        <w:t>ZIJ-INSTROOM LEERKRACHT PRIMAIR ONDERWIJS</w:t>
                      </w:r>
                    </w:p>
                    <w:p w14:paraId="59835BD1" w14:textId="77777777" w:rsidR="00D56D28" w:rsidRPr="00DA26DA" w:rsidRDefault="00D56D28" w:rsidP="00D56D28">
                      <w:pPr>
                        <w:spacing w:line="360" w:lineRule="auto"/>
                        <w:rPr>
                          <w:rFonts w:ascii="Avenir Next Demi Bold" w:hAnsi="Avenir Next Demi Bold" w:cs="Arial"/>
                          <w:b/>
                          <w:sz w:val="32"/>
                          <w:szCs w:val="32"/>
                        </w:rPr>
                      </w:pPr>
                      <w:r w:rsidRPr="00DA26DA">
                        <w:rPr>
                          <w:rFonts w:cs="Arial"/>
                          <w:b/>
                          <w:color w:val="009F8E"/>
                          <w:sz w:val="32"/>
                          <w:szCs w:val="32"/>
                        </w:rPr>
                        <w:t>Domein Onderwijs &amp; Innovatie</w:t>
                      </w:r>
                    </w:p>
                    <w:p w14:paraId="0D64E702" w14:textId="77777777" w:rsidR="006749F8" w:rsidRDefault="006749F8" w:rsidP="006749F8">
                      <w:pPr>
                        <w:jc w:val="center"/>
                      </w:pPr>
                    </w:p>
                    <w:p w14:paraId="72FEF072" w14:textId="77777777" w:rsidR="006749F8" w:rsidRDefault="006749F8" w:rsidP="006749F8"/>
                    <w:p w14:paraId="395B3283" w14:textId="77777777" w:rsidR="006749F8" w:rsidRDefault="006749F8" w:rsidP="006749F8"/>
                    <w:p w14:paraId="7AAD910C" w14:textId="77777777" w:rsidR="006749F8" w:rsidRPr="006F7ECC" w:rsidRDefault="006749F8" w:rsidP="006749F8"/>
                  </w:txbxContent>
                </v:textbox>
              </v:shape>
            </w:pict>
          </mc:Fallback>
        </mc:AlternateContent>
      </w:r>
    </w:p>
    <w:p w14:paraId="52AA1EB3" w14:textId="7AB4B399" w:rsidR="006749F8" w:rsidRPr="00F44171" w:rsidRDefault="006749F8" w:rsidP="006749F8">
      <w:pPr>
        <w:rPr>
          <w:rFonts w:cs="Arial"/>
        </w:rPr>
      </w:pPr>
    </w:p>
    <w:p w14:paraId="6368A213" w14:textId="77777777" w:rsidR="006749F8" w:rsidRPr="00F44171" w:rsidRDefault="006749F8" w:rsidP="006749F8">
      <w:pPr>
        <w:rPr>
          <w:rFonts w:cs="Arial"/>
        </w:rPr>
      </w:pPr>
    </w:p>
    <w:p w14:paraId="401EA611" w14:textId="319D4A2D" w:rsidR="006749F8" w:rsidRPr="00F44171" w:rsidRDefault="006749F8" w:rsidP="006749F8">
      <w:pPr>
        <w:rPr>
          <w:rFonts w:cs="Arial"/>
        </w:rPr>
      </w:pPr>
    </w:p>
    <w:p w14:paraId="72D5BAFB" w14:textId="4734BA88" w:rsidR="006749F8" w:rsidRPr="00F44171" w:rsidRDefault="00D56D28" w:rsidP="006749F8">
      <w:pPr>
        <w:rPr>
          <w:rFonts w:cs="Arial"/>
        </w:rPr>
      </w:pPr>
      <w:r>
        <w:rPr>
          <w:rFonts w:cs="Arial"/>
          <w:noProof/>
        </w:rPr>
        <mc:AlternateContent>
          <mc:Choice Requires="wps">
            <w:drawing>
              <wp:anchor distT="0" distB="0" distL="114300" distR="114300" simplePos="0" relativeHeight="251658243" behindDoc="0" locked="0" layoutInCell="1" allowOverlap="1" wp14:anchorId="6F424E80" wp14:editId="78BF2B91">
                <wp:simplePos x="0" y="0"/>
                <wp:positionH relativeFrom="column">
                  <wp:posOffset>263017</wp:posOffset>
                </wp:positionH>
                <wp:positionV relativeFrom="paragraph">
                  <wp:posOffset>91440</wp:posOffset>
                </wp:positionV>
                <wp:extent cx="1353312" cy="585216"/>
                <wp:effectExtent l="0" t="0" r="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585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8E0FD" w14:textId="5574EE95" w:rsidR="006749F8" w:rsidRPr="00D74041" w:rsidRDefault="00E168E1" w:rsidP="00D56D28">
                            <w:pPr>
                              <w:spacing w:line="720" w:lineRule="auto"/>
                              <w:rPr>
                                <w:rFonts w:cs="Arial"/>
                                <w:color w:val="009F8E"/>
                              </w:rPr>
                            </w:pPr>
                            <w:r>
                              <w:rPr>
                                <w:noProof/>
                              </w:rPr>
                              <w:drawing>
                                <wp:inline distT="0" distB="0" distL="0" distR="0" wp14:anchorId="01F1AAB7" wp14:editId="00852700">
                                  <wp:extent cx="1170305" cy="458933"/>
                                  <wp:effectExtent l="0" t="0" r="0" b="0"/>
                                  <wp:docPr id="7" name="Picture 7" descr="Inholland_Hogeschool_Mag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Hogeschool_Magenta.png"/>
                                          <pic:cNvPicPr/>
                                        </pic:nvPicPr>
                                        <pic:blipFill>
                                          <a:blip r:embed="rId20"/>
                                          <a:stretch>
                                            <a:fillRect/>
                                          </a:stretch>
                                        </pic:blipFill>
                                        <pic:spPr>
                                          <a:xfrm>
                                            <a:off x="0" y="0"/>
                                            <a:ext cx="1170305" cy="458933"/>
                                          </a:xfrm>
                                          <a:prstGeom prst="rect">
                                            <a:avLst/>
                                          </a:prstGeom>
                                        </pic:spPr>
                                      </pic:pic>
                                    </a:graphicData>
                                  </a:graphic>
                                </wp:inline>
                              </w:drawing>
                            </w:r>
                            <w:r w:rsidR="006749F8" w:rsidRPr="00FD124B">
                              <w:rPr>
                                <w:rFonts w:cs="Arial"/>
                                <w:color w:val="826B63"/>
                                <w:sz w:val="30"/>
                                <w:szCs w:val="30"/>
                              </w:rPr>
                              <w:t xml:space="preserve"> </w:t>
                            </w:r>
                            <w:r w:rsidR="006749F8">
                              <w:rPr>
                                <w:rFonts w:cs="Arial"/>
                                <w:color w:val="826B63"/>
                                <w:sz w:val="30"/>
                                <w:szCs w:val="30"/>
                              </w:rPr>
                              <w:br/>
                              <w:t xml:space="preserve">              </w:t>
                            </w:r>
                          </w:p>
                          <w:p w14:paraId="48FBF5AB" w14:textId="77777777" w:rsidR="006749F8" w:rsidRPr="00FD124B" w:rsidRDefault="006749F8" w:rsidP="006749F8"/>
                        </w:txbxContent>
                      </wps:txbx>
                      <wps:bodyPr rot="0" vert="horz" wrap="squar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24E80" id="Text Box 8" o:spid="_x0000_s1027" type="#_x0000_t202" style="position:absolute;margin-left:20.7pt;margin-top:7.2pt;width:106.55pt;height:4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" stroked="f">
                <v:textbox inset=",,,0">
                  <w:txbxContent>
                    <w:p w14:paraId="0998E0FD" w14:textId="5574EE95" w:rsidR="006749F8" w:rsidRPr="00D74041" w:rsidRDefault="00E168E1" w:rsidP="00D56D28">
                      <w:pPr>
                        <w:spacing w:line="720" w:lineRule="auto"/>
                        <w:rPr>
                          <w:rFonts w:cs="Arial"/>
                          <w:color w:val="009F8E"/>
                        </w:rPr>
                      </w:pPr>
                      <w:r>
                        <w:rPr>
                          <w:noProof/>
                        </w:rPr>
                        <w:drawing>
                          <wp:inline distT="0" distB="0" distL="0" distR="0" wp14:anchorId="01F1AAB7" wp14:editId="00852700">
                            <wp:extent cx="1170305" cy="458933"/>
                            <wp:effectExtent l="0" t="0" r="0" b="0"/>
                            <wp:docPr id="7" name="Picture 7" descr="Inholland_Hogeschool_Mag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Hogeschool_Magenta.png"/>
                                    <pic:cNvPicPr/>
                                  </pic:nvPicPr>
                                  <pic:blipFill>
                                    <a:blip r:embed="rId20"/>
                                    <a:stretch>
                                      <a:fillRect/>
                                    </a:stretch>
                                  </pic:blipFill>
                                  <pic:spPr>
                                    <a:xfrm>
                                      <a:off x="0" y="0"/>
                                      <a:ext cx="1170305" cy="458933"/>
                                    </a:xfrm>
                                    <a:prstGeom prst="rect">
                                      <a:avLst/>
                                    </a:prstGeom>
                                  </pic:spPr>
                                </pic:pic>
                              </a:graphicData>
                            </a:graphic>
                          </wp:inline>
                        </w:drawing>
                      </w:r>
                      <w:r w:rsidR="006749F8" w:rsidRPr="00FD124B">
                        <w:rPr>
                          <w:rFonts w:cs="Arial"/>
                          <w:color w:val="826B63"/>
                          <w:sz w:val="30"/>
                          <w:szCs w:val="30"/>
                        </w:rPr>
                        <w:t xml:space="preserve"> </w:t>
                      </w:r>
                      <w:r w:rsidR="006749F8">
                        <w:rPr>
                          <w:rFonts w:cs="Arial"/>
                          <w:color w:val="826B63"/>
                          <w:sz w:val="30"/>
                          <w:szCs w:val="30"/>
                        </w:rPr>
                        <w:br/>
                        <w:t xml:space="preserve">              </w:t>
                      </w:r>
                    </w:p>
                    <w:p w14:paraId="48FBF5AB" w14:textId="77777777" w:rsidR="006749F8" w:rsidRPr="00FD124B" w:rsidRDefault="006749F8" w:rsidP="006749F8"/>
                  </w:txbxContent>
                </v:textbox>
              </v:shape>
            </w:pict>
          </mc:Fallback>
        </mc:AlternateContent>
      </w:r>
    </w:p>
    <w:p w14:paraId="0C73231A" w14:textId="77777777" w:rsidR="006749F8" w:rsidRPr="00F44171" w:rsidRDefault="006749F8" w:rsidP="006749F8">
      <w:pPr>
        <w:rPr>
          <w:rFonts w:cs="Arial"/>
        </w:rPr>
      </w:pPr>
    </w:p>
    <w:p w14:paraId="38164FEC" w14:textId="77777777" w:rsidR="006749F8" w:rsidRPr="00F44171" w:rsidRDefault="006749F8" w:rsidP="006749F8">
      <w:pPr>
        <w:rPr>
          <w:rFonts w:cs="Arial"/>
        </w:rPr>
      </w:pPr>
    </w:p>
    <w:p w14:paraId="4B04E268" w14:textId="77777777" w:rsidR="006749F8" w:rsidRPr="00F44171" w:rsidRDefault="006749F8" w:rsidP="006749F8">
      <w:pPr>
        <w:rPr>
          <w:rFonts w:cs="Arial"/>
        </w:rPr>
      </w:pPr>
    </w:p>
    <w:p w14:paraId="156E892C" w14:textId="77777777" w:rsidR="006749F8" w:rsidRPr="00F44171" w:rsidRDefault="006749F8" w:rsidP="006749F8">
      <w:pPr>
        <w:rPr>
          <w:rFonts w:cs="Arial"/>
        </w:rPr>
      </w:pPr>
    </w:p>
    <w:p w14:paraId="4C912B36" w14:textId="77777777" w:rsidR="006749F8" w:rsidRPr="00F44171" w:rsidRDefault="006749F8" w:rsidP="006749F8">
      <w:pPr>
        <w:rPr>
          <w:rFonts w:cs="Arial"/>
        </w:rPr>
      </w:pPr>
    </w:p>
    <w:p w14:paraId="7833825E" w14:textId="77777777" w:rsidR="006749F8" w:rsidRPr="00F44171" w:rsidRDefault="006749F8" w:rsidP="006749F8">
      <w:pPr>
        <w:rPr>
          <w:rFonts w:cs="Arial"/>
        </w:rPr>
      </w:pPr>
    </w:p>
    <w:p w14:paraId="6B1D427D" w14:textId="77777777" w:rsidR="006749F8" w:rsidRPr="00F44171" w:rsidRDefault="006749F8" w:rsidP="006749F8">
      <w:pPr>
        <w:rPr>
          <w:rFonts w:cs="Arial"/>
        </w:rPr>
      </w:pPr>
    </w:p>
    <w:p w14:paraId="5C8C9671" w14:textId="77777777" w:rsidR="006749F8" w:rsidRPr="00F44171" w:rsidRDefault="006749F8" w:rsidP="006749F8">
      <w:pPr>
        <w:rPr>
          <w:rFonts w:cs="Arial"/>
        </w:rPr>
      </w:pPr>
    </w:p>
    <w:p w14:paraId="18744F96" w14:textId="77777777" w:rsidR="006749F8" w:rsidRPr="00F44171" w:rsidRDefault="006749F8" w:rsidP="006749F8">
      <w:pPr>
        <w:rPr>
          <w:rFonts w:cs="Arial"/>
        </w:rPr>
      </w:pPr>
    </w:p>
    <w:p w14:paraId="411DDB80" w14:textId="77777777" w:rsidR="006749F8" w:rsidRPr="00F44171" w:rsidRDefault="006749F8" w:rsidP="006749F8">
      <w:pPr>
        <w:rPr>
          <w:rFonts w:cs="Arial"/>
        </w:rPr>
      </w:pPr>
    </w:p>
    <w:p w14:paraId="317A8535" w14:textId="77777777" w:rsidR="006749F8" w:rsidRPr="00F44171" w:rsidRDefault="006749F8" w:rsidP="006749F8">
      <w:pPr>
        <w:rPr>
          <w:rFonts w:cs="Arial"/>
        </w:rPr>
      </w:pPr>
    </w:p>
    <w:p w14:paraId="44551593" w14:textId="77777777" w:rsidR="006749F8" w:rsidRPr="00F44171" w:rsidRDefault="006749F8" w:rsidP="006749F8">
      <w:pPr>
        <w:rPr>
          <w:rFonts w:cs="Arial"/>
        </w:rPr>
      </w:pPr>
    </w:p>
    <w:p w14:paraId="0F2981A5" w14:textId="4E11347A" w:rsidR="006749F8" w:rsidRPr="00F44171" w:rsidRDefault="006749F8" w:rsidP="006749F8">
      <w:pPr>
        <w:rPr>
          <w:rFonts w:cs="Arial"/>
        </w:rPr>
      </w:pPr>
    </w:p>
    <w:p w14:paraId="465F573B" w14:textId="6B9503D3" w:rsidR="006749F8" w:rsidRPr="00F44171" w:rsidRDefault="006749F8" w:rsidP="006749F8">
      <w:pPr>
        <w:rPr>
          <w:rFonts w:cs="Arial"/>
        </w:rPr>
      </w:pPr>
    </w:p>
    <w:p w14:paraId="52A2466D" w14:textId="0516F887" w:rsidR="006749F8" w:rsidRPr="00F44171" w:rsidRDefault="00D56D28" w:rsidP="006749F8">
      <w:pPr>
        <w:rPr>
          <w:rFonts w:cs="Arial"/>
        </w:rPr>
      </w:pPr>
      <w:r>
        <w:rPr>
          <w:rFonts w:cs="Arial"/>
          <w:noProof/>
        </w:rPr>
        <mc:AlternateContent>
          <mc:Choice Requires="wps">
            <w:drawing>
              <wp:anchor distT="0" distB="0" distL="114300" distR="114300" simplePos="0" relativeHeight="251658242" behindDoc="0" locked="0" layoutInCell="1" allowOverlap="1" wp14:anchorId="401AC2C9" wp14:editId="70170048">
                <wp:simplePos x="0" y="0"/>
                <wp:positionH relativeFrom="column">
                  <wp:posOffset>2703957</wp:posOffset>
                </wp:positionH>
                <wp:positionV relativeFrom="paragraph">
                  <wp:posOffset>171932</wp:posOffset>
                </wp:positionV>
                <wp:extent cx="3774440" cy="36258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3625850"/>
                        </a:xfrm>
                        <a:prstGeom prst="rect">
                          <a:avLst/>
                        </a:prstGeom>
                        <a:solidFill>
                          <a:srgbClr val="78C5BA"/>
                        </a:solidFill>
                        <a:ln>
                          <a:noFill/>
                        </a:ln>
                      </wps:spPr>
                      <wps:txbx>
                        <w:txbxContent>
                          <w:p w14:paraId="6FA261CF" w14:textId="77777777" w:rsidR="006749F8" w:rsidRPr="007464D8" w:rsidRDefault="006749F8" w:rsidP="006749F8">
                            <w:pPr>
                              <w:rPr>
                                <w:rFonts w:ascii="Avenir Next Demi Bold" w:hAnsi="Avenir Next Demi Bold"/>
                                <w:color w:val="FFFFFF" w:themeColor="background1"/>
                                <w:sz w:val="22"/>
                              </w:rPr>
                            </w:pPr>
                            <w:bookmarkStart w:id="36" w:name="_Hlk112757222"/>
                            <w:bookmarkEnd w:id="36"/>
                            <w:r w:rsidRPr="007464D8">
                              <w:rPr>
                                <w:rFonts w:ascii="Avenir Next Demi Bold" w:hAnsi="Avenir Next Demi Bold"/>
                                <w:color w:val="FFFFFF" w:themeColor="background1"/>
                                <w:sz w:val="22"/>
                              </w:rPr>
                              <w:t>Instructie</w:t>
                            </w:r>
                          </w:p>
                          <w:p w14:paraId="438F2421" w14:textId="77777777" w:rsidR="006749F8" w:rsidRPr="00B846F1" w:rsidRDefault="006749F8" w:rsidP="002B1091">
                            <w:pPr>
                              <w:pStyle w:val="Lijstalinea"/>
                              <w:numPr>
                                <w:ilvl w:val="0"/>
                                <w:numId w:val="18"/>
                              </w:numPr>
                              <w:spacing w:before="80" w:line="276" w:lineRule="auto"/>
                              <w:ind w:left="284" w:hanging="284"/>
                              <w:contextualSpacing w:val="0"/>
                              <w:rPr>
                                <w:color w:val="FFFFFF" w:themeColor="background1"/>
                                <w:sz w:val="18"/>
                                <w:szCs w:val="20"/>
                              </w:rPr>
                            </w:pPr>
                            <w:r w:rsidRPr="005E2373">
                              <w:rPr>
                                <w:b/>
                                <w:color w:val="FFFFFF" w:themeColor="background1"/>
                                <w:sz w:val="18"/>
                                <w:szCs w:val="20"/>
                              </w:rPr>
                              <w:t>Doel:</w:t>
                            </w:r>
                            <w:r w:rsidRPr="005E2373">
                              <w:rPr>
                                <w:color w:val="FFFFFF" w:themeColor="background1"/>
                                <w:sz w:val="18"/>
                                <w:szCs w:val="20"/>
                              </w:rPr>
                              <w:t xml:space="preserve"> </w:t>
                            </w:r>
                            <w:r>
                              <w:rPr>
                                <w:color w:val="FFFFFF" w:themeColor="background1"/>
                                <w:sz w:val="18"/>
                                <w:szCs w:val="20"/>
                              </w:rPr>
                              <w:t>Contractueel vastleggen van verplichtingen tussen de zij-instromer, de werkgever en de hogeschool.</w:t>
                            </w:r>
                          </w:p>
                          <w:p w14:paraId="6569EF69" w14:textId="77777777" w:rsidR="006749F8" w:rsidRPr="005E2373" w:rsidRDefault="006749F8" w:rsidP="002B1091">
                            <w:pPr>
                              <w:pStyle w:val="Lijstalinea"/>
                              <w:numPr>
                                <w:ilvl w:val="0"/>
                                <w:numId w:val="18"/>
                              </w:numPr>
                              <w:spacing w:before="80" w:line="276" w:lineRule="auto"/>
                              <w:ind w:left="284" w:hanging="284"/>
                              <w:contextualSpacing w:val="0"/>
                              <w:rPr>
                                <w:color w:val="FFFFFF" w:themeColor="background1"/>
                                <w:sz w:val="18"/>
                                <w:szCs w:val="20"/>
                              </w:rPr>
                            </w:pPr>
                            <w:r w:rsidRPr="005E2373">
                              <w:rPr>
                                <w:b/>
                                <w:bCs/>
                                <w:color w:val="FFFFFF" w:themeColor="background1"/>
                                <w:sz w:val="18"/>
                                <w:szCs w:val="20"/>
                              </w:rPr>
                              <w:t>Frequentie: </w:t>
                            </w:r>
                            <w:r>
                              <w:rPr>
                                <w:color w:val="FFFFFF" w:themeColor="background1"/>
                                <w:sz w:val="18"/>
                                <w:szCs w:val="20"/>
                              </w:rPr>
                              <w:t>Eénmalig voor de duur van de opleiding (zo lang als de zij-instromer staat ingeschreven).</w:t>
                            </w:r>
                          </w:p>
                          <w:p w14:paraId="2C127ECA" w14:textId="77777777" w:rsidR="006749F8" w:rsidRPr="00CE625E" w:rsidRDefault="006749F8" w:rsidP="002B1091">
                            <w:pPr>
                              <w:pStyle w:val="Lijstalinea"/>
                              <w:numPr>
                                <w:ilvl w:val="0"/>
                                <w:numId w:val="18"/>
                              </w:numPr>
                              <w:spacing w:before="80" w:line="276" w:lineRule="auto"/>
                              <w:ind w:left="284" w:hanging="284"/>
                              <w:contextualSpacing w:val="0"/>
                              <w:rPr>
                                <w:color w:val="FFFFFF" w:themeColor="background1"/>
                                <w:sz w:val="22"/>
                              </w:rPr>
                            </w:pPr>
                            <w:r w:rsidRPr="00CE625E">
                              <w:rPr>
                                <w:b/>
                                <w:bCs/>
                                <w:color w:val="FFFFFF" w:themeColor="background1"/>
                                <w:sz w:val="18"/>
                                <w:szCs w:val="20"/>
                              </w:rPr>
                              <w:t>Ondertekening: </w:t>
                            </w:r>
                            <w:r w:rsidRPr="00CE625E">
                              <w:rPr>
                                <w:color w:val="FFFFFF" w:themeColor="background1"/>
                                <w:sz w:val="18"/>
                                <w:szCs w:val="20"/>
                              </w:rPr>
                              <w:t>De</w:t>
                            </w:r>
                            <w:r>
                              <w:rPr>
                                <w:color w:val="FFFFFF" w:themeColor="background1"/>
                                <w:sz w:val="18"/>
                                <w:szCs w:val="20"/>
                              </w:rPr>
                              <w:t xml:space="preserve">ze </w:t>
                            </w:r>
                            <w:r w:rsidRPr="0039776D">
                              <w:rPr>
                                <w:iCs/>
                                <w:color w:val="FFFFFF" w:themeColor="background1"/>
                                <w:sz w:val="18"/>
                                <w:szCs w:val="20"/>
                              </w:rPr>
                              <w:t>scholings</w:t>
                            </w:r>
                            <w:r>
                              <w:rPr>
                                <w:iCs/>
                                <w:color w:val="FFFFFF" w:themeColor="background1"/>
                                <w:sz w:val="18"/>
                                <w:szCs w:val="20"/>
                              </w:rPr>
                              <w:t>overeenkomst</w:t>
                            </w:r>
                            <w:r w:rsidRPr="00CE625E">
                              <w:rPr>
                                <w:color w:val="FFFFFF" w:themeColor="background1"/>
                                <w:sz w:val="18"/>
                                <w:szCs w:val="20"/>
                              </w:rPr>
                              <w:t xml:space="preserve"> wordt ondertekend door </w:t>
                            </w:r>
                            <w:r>
                              <w:rPr>
                                <w:color w:val="FFFFFF" w:themeColor="background1"/>
                                <w:sz w:val="18"/>
                                <w:szCs w:val="20"/>
                              </w:rPr>
                              <w:t xml:space="preserve">de zij-instromer, de werkgever en de leercoach van de zij-instroom (namens de hogeschool). </w:t>
                            </w:r>
                          </w:p>
                          <w:p w14:paraId="5C96D795" w14:textId="77777777" w:rsidR="006749F8" w:rsidRPr="00CE625E" w:rsidRDefault="006749F8" w:rsidP="002B1091">
                            <w:pPr>
                              <w:pStyle w:val="Lijstalinea"/>
                              <w:numPr>
                                <w:ilvl w:val="0"/>
                                <w:numId w:val="18"/>
                              </w:numPr>
                              <w:spacing w:before="80" w:line="276" w:lineRule="auto"/>
                              <w:ind w:left="284" w:hanging="284"/>
                              <w:contextualSpacing w:val="0"/>
                              <w:rPr>
                                <w:color w:val="FFFFFF" w:themeColor="background1"/>
                                <w:sz w:val="22"/>
                              </w:rPr>
                            </w:pPr>
                            <w:r>
                              <w:rPr>
                                <w:b/>
                                <w:bCs/>
                                <w:color w:val="FFFFFF" w:themeColor="background1"/>
                                <w:sz w:val="18"/>
                                <w:szCs w:val="20"/>
                              </w:rPr>
                              <w:t>A</w:t>
                            </w:r>
                            <w:r w:rsidRPr="00CE625E">
                              <w:rPr>
                                <w:b/>
                                <w:bCs/>
                                <w:color w:val="FFFFFF" w:themeColor="background1"/>
                                <w:sz w:val="18"/>
                                <w:szCs w:val="20"/>
                              </w:rPr>
                              <w:t xml:space="preserve">rchivering: </w:t>
                            </w:r>
                            <w:r w:rsidRPr="00CE625E">
                              <w:rPr>
                                <w:color w:val="FFFFFF" w:themeColor="background1"/>
                                <w:sz w:val="18"/>
                                <w:szCs w:val="20"/>
                              </w:rPr>
                              <w:t xml:space="preserve">De ondertekende </w:t>
                            </w:r>
                            <w:r>
                              <w:rPr>
                                <w:color w:val="FFFFFF" w:themeColor="background1"/>
                                <w:sz w:val="18"/>
                                <w:szCs w:val="20"/>
                              </w:rPr>
                              <w:t xml:space="preserve">tripartite </w:t>
                            </w:r>
                            <w:r w:rsidRPr="00CE625E">
                              <w:rPr>
                                <w:color w:val="FFFFFF" w:themeColor="background1"/>
                                <w:sz w:val="18"/>
                                <w:szCs w:val="20"/>
                              </w:rPr>
                              <w:t>overeenkomst wordt geüpload in de digitale omgeving van de opleiding</w:t>
                            </w:r>
                            <w:r>
                              <w:rPr>
                                <w:color w:val="FFFFFF" w:themeColor="background1"/>
                                <w:sz w:val="18"/>
                                <w:szCs w:val="20"/>
                              </w:rPr>
                              <w:t>.</w:t>
                            </w:r>
                            <w:r w:rsidRPr="00CE625E">
                              <w:rPr>
                                <w:color w:val="FFFFFF" w:themeColor="background1"/>
                                <w:sz w:val="18"/>
                                <w:szCs w:val="20"/>
                              </w:rPr>
                              <w:t xml:space="preserve"> </w:t>
                            </w:r>
                          </w:p>
                        </w:txbxContent>
                      </wps:txbx>
                      <wps:bodyPr rot="0" vert="horz" wrap="square" lIns="252000" tIns="252000" rIns="252000" bIns="25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AC2C9" id="Text Box 11" o:spid="_x0000_s1028" type="#_x0000_t202" style="position:absolute;margin-left:212.9pt;margin-top:13.55pt;width:297.2pt;height:2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" fillcolor="#78c5ba" stroked="f">
                <v:textbox inset="7mm,7mm,7mm,7mm">
                  <w:txbxContent>
                    <w:p w14:paraId="6FA261CF" w14:textId="77777777" w:rsidR="006749F8" w:rsidRPr="007464D8" w:rsidRDefault="006749F8" w:rsidP="006749F8">
                      <w:pPr>
                        <w:rPr>
                          <w:rFonts w:ascii="Avenir Next Demi Bold" w:hAnsi="Avenir Next Demi Bold"/>
                          <w:color w:val="FFFFFF" w:themeColor="background1"/>
                          <w:sz w:val="22"/>
                        </w:rPr>
                      </w:pPr>
                      <w:bookmarkStart w:id="37" w:name="_Hlk112757222"/>
                      <w:bookmarkEnd w:id="37"/>
                      <w:r w:rsidRPr="007464D8">
                        <w:rPr>
                          <w:rFonts w:ascii="Avenir Next Demi Bold" w:hAnsi="Avenir Next Demi Bold"/>
                          <w:color w:val="FFFFFF" w:themeColor="background1"/>
                          <w:sz w:val="22"/>
                        </w:rPr>
                        <w:t>Instructie</w:t>
                      </w:r>
                    </w:p>
                    <w:p w14:paraId="438F2421" w14:textId="77777777" w:rsidR="006749F8" w:rsidRPr="00B846F1" w:rsidRDefault="006749F8" w:rsidP="002B1091">
                      <w:pPr>
                        <w:pStyle w:val="Lijstalinea"/>
                        <w:numPr>
                          <w:ilvl w:val="0"/>
                          <w:numId w:val="18"/>
                        </w:numPr>
                        <w:spacing w:before="80" w:line="276" w:lineRule="auto"/>
                        <w:ind w:left="284" w:hanging="284"/>
                        <w:contextualSpacing w:val="0"/>
                        <w:rPr>
                          <w:color w:val="FFFFFF" w:themeColor="background1"/>
                          <w:sz w:val="18"/>
                          <w:szCs w:val="20"/>
                        </w:rPr>
                      </w:pPr>
                      <w:r w:rsidRPr="005E2373">
                        <w:rPr>
                          <w:b/>
                          <w:color w:val="FFFFFF" w:themeColor="background1"/>
                          <w:sz w:val="18"/>
                          <w:szCs w:val="20"/>
                        </w:rPr>
                        <w:t>Doel:</w:t>
                      </w:r>
                      <w:r w:rsidRPr="005E2373">
                        <w:rPr>
                          <w:color w:val="FFFFFF" w:themeColor="background1"/>
                          <w:sz w:val="18"/>
                          <w:szCs w:val="20"/>
                        </w:rPr>
                        <w:t xml:space="preserve"> </w:t>
                      </w:r>
                      <w:r>
                        <w:rPr>
                          <w:color w:val="FFFFFF" w:themeColor="background1"/>
                          <w:sz w:val="18"/>
                          <w:szCs w:val="20"/>
                        </w:rPr>
                        <w:t>Contractueel vastleggen van verplichtingen tussen de zij-instromer, de werkgever en de hogeschool.</w:t>
                      </w:r>
                    </w:p>
                    <w:p w14:paraId="6569EF69" w14:textId="77777777" w:rsidR="006749F8" w:rsidRPr="005E2373" w:rsidRDefault="006749F8" w:rsidP="002B1091">
                      <w:pPr>
                        <w:pStyle w:val="Lijstalinea"/>
                        <w:numPr>
                          <w:ilvl w:val="0"/>
                          <w:numId w:val="18"/>
                        </w:numPr>
                        <w:spacing w:before="80" w:line="276" w:lineRule="auto"/>
                        <w:ind w:left="284" w:hanging="284"/>
                        <w:contextualSpacing w:val="0"/>
                        <w:rPr>
                          <w:color w:val="FFFFFF" w:themeColor="background1"/>
                          <w:sz w:val="18"/>
                          <w:szCs w:val="20"/>
                        </w:rPr>
                      </w:pPr>
                      <w:r w:rsidRPr="005E2373">
                        <w:rPr>
                          <w:b/>
                          <w:bCs/>
                          <w:color w:val="FFFFFF" w:themeColor="background1"/>
                          <w:sz w:val="18"/>
                          <w:szCs w:val="20"/>
                        </w:rPr>
                        <w:t>Frequentie: </w:t>
                      </w:r>
                      <w:r>
                        <w:rPr>
                          <w:color w:val="FFFFFF" w:themeColor="background1"/>
                          <w:sz w:val="18"/>
                          <w:szCs w:val="20"/>
                        </w:rPr>
                        <w:t>Eénmalig voor de duur van de opleiding (zo lang als de zij-instromer staat ingeschreven).</w:t>
                      </w:r>
                    </w:p>
                    <w:p w14:paraId="2C127ECA" w14:textId="77777777" w:rsidR="006749F8" w:rsidRPr="00CE625E" w:rsidRDefault="006749F8" w:rsidP="002B1091">
                      <w:pPr>
                        <w:pStyle w:val="Lijstalinea"/>
                        <w:numPr>
                          <w:ilvl w:val="0"/>
                          <w:numId w:val="18"/>
                        </w:numPr>
                        <w:spacing w:before="80" w:line="276" w:lineRule="auto"/>
                        <w:ind w:left="284" w:hanging="284"/>
                        <w:contextualSpacing w:val="0"/>
                        <w:rPr>
                          <w:color w:val="FFFFFF" w:themeColor="background1"/>
                          <w:sz w:val="22"/>
                        </w:rPr>
                      </w:pPr>
                      <w:r w:rsidRPr="00CE625E">
                        <w:rPr>
                          <w:b/>
                          <w:bCs/>
                          <w:color w:val="FFFFFF" w:themeColor="background1"/>
                          <w:sz w:val="18"/>
                          <w:szCs w:val="20"/>
                        </w:rPr>
                        <w:t>Ondertekening: </w:t>
                      </w:r>
                      <w:r w:rsidRPr="00CE625E">
                        <w:rPr>
                          <w:color w:val="FFFFFF" w:themeColor="background1"/>
                          <w:sz w:val="18"/>
                          <w:szCs w:val="20"/>
                        </w:rPr>
                        <w:t>De</w:t>
                      </w:r>
                      <w:r>
                        <w:rPr>
                          <w:color w:val="FFFFFF" w:themeColor="background1"/>
                          <w:sz w:val="18"/>
                          <w:szCs w:val="20"/>
                        </w:rPr>
                        <w:t xml:space="preserve">ze </w:t>
                      </w:r>
                      <w:r w:rsidRPr="0039776D">
                        <w:rPr>
                          <w:iCs/>
                          <w:color w:val="FFFFFF" w:themeColor="background1"/>
                          <w:sz w:val="18"/>
                          <w:szCs w:val="20"/>
                        </w:rPr>
                        <w:t>scholings</w:t>
                      </w:r>
                      <w:r>
                        <w:rPr>
                          <w:iCs/>
                          <w:color w:val="FFFFFF" w:themeColor="background1"/>
                          <w:sz w:val="18"/>
                          <w:szCs w:val="20"/>
                        </w:rPr>
                        <w:t>overeenkomst</w:t>
                      </w:r>
                      <w:r w:rsidRPr="00CE625E">
                        <w:rPr>
                          <w:color w:val="FFFFFF" w:themeColor="background1"/>
                          <w:sz w:val="18"/>
                          <w:szCs w:val="20"/>
                        </w:rPr>
                        <w:t xml:space="preserve"> wordt ondertekend door </w:t>
                      </w:r>
                      <w:r>
                        <w:rPr>
                          <w:color w:val="FFFFFF" w:themeColor="background1"/>
                          <w:sz w:val="18"/>
                          <w:szCs w:val="20"/>
                        </w:rPr>
                        <w:t xml:space="preserve">de zij-instromer, de werkgever en de leercoach van de zij-instroom (namens de hogeschool). </w:t>
                      </w:r>
                    </w:p>
                    <w:p w14:paraId="5C96D795" w14:textId="77777777" w:rsidR="006749F8" w:rsidRPr="00CE625E" w:rsidRDefault="006749F8" w:rsidP="002B1091">
                      <w:pPr>
                        <w:pStyle w:val="Lijstalinea"/>
                        <w:numPr>
                          <w:ilvl w:val="0"/>
                          <w:numId w:val="18"/>
                        </w:numPr>
                        <w:spacing w:before="80" w:line="276" w:lineRule="auto"/>
                        <w:ind w:left="284" w:hanging="284"/>
                        <w:contextualSpacing w:val="0"/>
                        <w:rPr>
                          <w:color w:val="FFFFFF" w:themeColor="background1"/>
                          <w:sz w:val="22"/>
                        </w:rPr>
                      </w:pPr>
                      <w:r>
                        <w:rPr>
                          <w:b/>
                          <w:bCs/>
                          <w:color w:val="FFFFFF" w:themeColor="background1"/>
                          <w:sz w:val="18"/>
                          <w:szCs w:val="20"/>
                        </w:rPr>
                        <w:t>A</w:t>
                      </w:r>
                      <w:r w:rsidRPr="00CE625E">
                        <w:rPr>
                          <w:b/>
                          <w:bCs/>
                          <w:color w:val="FFFFFF" w:themeColor="background1"/>
                          <w:sz w:val="18"/>
                          <w:szCs w:val="20"/>
                        </w:rPr>
                        <w:t xml:space="preserve">rchivering: </w:t>
                      </w:r>
                      <w:r w:rsidRPr="00CE625E">
                        <w:rPr>
                          <w:color w:val="FFFFFF" w:themeColor="background1"/>
                          <w:sz w:val="18"/>
                          <w:szCs w:val="20"/>
                        </w:rPr>
                        <w:t xml:space="preserve">De ondertekende </w:t>
                      </w:r>
                      <w:r>
                        <w:rPr>
                          <w:color w:val="FFFFFF" w:themeColor="background1"/>
                          <w:sz w:val="18"/>
                          <w:szCs w:val="20"/>
                        </w:rPr>
                        <w:t xml:space="preserve">tripartite </w:t>
                      </w:r>
                      <w:r w:rsidRPr="00CE625E">
                        <w:rPr>
                          <w:color w:val="FFFFFF" w:themeColor="background1"/>
                          <w:sz w:val="18"/>
                          <w:szCs w:val="20"/>
                        </w:rPr>
                        <w:t>overeenkomst wordt geüpload in de digitale omgeving van de opleiding</w:t>
                      </w:r>
                      <w:r>
                        <w:rPr>
                          <w:color w:val="FFFFFF" w:themeColor="background1"/>
                          <w:sz w:val="18"/>
                          <w:szCs w:val="20"/>
                        </w:rPr>
                        <w:t>.</w:t>
                      </w:r>
                      <w:r w:rsidRPr="00CE625E">
                        <w:rPr>
                          <w:color w:val="FFFFFF" w:themeColor="background1"/>
                          <w:sz w:val="18"/>
                          <w:szCs w:val="20"/>
                        </w:rPr>
                        <w:t xml:space="preserve"> </w:t>
                      </w:r>
                    </w:p>
                  </w:txbxContent>
                </v:textbox>
              </v:shape>
            </w:pict>
          </mc:Fallback>
        </mc:AlternateContent>
      </w:r>
    </w:p>
    <w:p w14:paraId="3674B531" w14:textId="77777777" w:rsidR="006749F8" w:rsidRPr="00F44171" w:rsidRDefault="006749F8" w:rsidP="006749F8">
      <w:pPr>
        <w:rPr>
          <w:rFonts w:cs="Arial"/>
        </w:rPr>
      </w:pPr>
    </w:p>
    <w:p w14:paraId="3657DA5D" w14:textId="77777777" w:rsidR="006749F8" w:rsidRPr="00F44171" w:rsidRDefault="006749F8" w:rsidP="006749F8">
      <w:pPr>
        <w:rPr>
          <w:rFonts w:cs="Arial"/>
        </w:rPr>
      </w:pPr>
    </w:p>
    <w:p w14:paraId="6360F926" w14:textId="77777777" w:rsidR="006749F8" w:rsidRPr="00F44171" w:rsidRDefault="006749F8" w:rsidP="006749F8">
      <w:pPr>
        <w:rPr>
          <w:rFonts w:cs="Arial"/>
        </w:rPr>
      </w:pPr>
    </w:p>
    <w:p w14:paraId="1A431F11" w14:textId="77777777" w:rsidR="006749F8" w:rsidRPr="00F44171" w:rsidRDefault="006749F8" w:rsidP="006749F8">
      <w:pPr>
        <w:rPr>
          <w:rFonts w:cs="Arial"/>
        </w:rPr>
      </w:pPr>
    </w:p>
    <w:p w14:paraId="1C0B971C" w14:textId="77777777" w:rsidR="006749F8" w:rsidRPr="00F44171" w:rsidRDefault="006749F8" w:rsidP="006749F8">
      <w:pPr>
        <w:rPr>
          <w:rFonts w:cs="Arial"/>
        </w:rPr>
      </w:pPr>
    </w:p>
    <w:p w14:paraId="03B0CF0A" w14:textId="77777777" w:rsidR="006749F8" w:rsidRPr="00F44171" w:rsidRDefault="006749F8" w:rsidP="006749F8">
      <w:pPr>
        <w:rPr>
          <w:rFonts w:cs="Arial"/>
        </w:rPr>
      </w:pPr>
    </w:p>
    <w:p w14:paraId="31035926" w14:textId="77777777" w:rsidR="006749F8" w:rsidRDefault="006749F8" w:rsidP="006749F8">
      <w:r>
        <w:br w:type="page"/>
      </w:r>
    </w:p>
    <w:p w14:paraId="687FC837" w14:textId="13E2FDA8" w:rsidR="006749F8" w:rsidRPr="005A607C" w:rsidRDefault="006749F8" w:rsidP="005A607C">
      <w:pPr>
        <w:rPr>
          <w:sz w:val="32"/>
          <w:szCs w:val="32"/>
        </w:rPr>
      </w:pPr>
      <w:r w:rsidRPr="005A607C">
        <w:rPr>
          <w:sz w:val="32"/>
          <w:szCs w:val="32"/>
        </w:rPr>
        <w:lastRenderedPageBreak/>
        <w:t>Tripartite overeenkomst</w:t>
      </w:r>
    </w:p>
    <w:p w14:paraId="0930D5C7" w14:textId="77777777" w:rsidR="006749F8" w:rsidRDefault="006749F8" w:rsidP="006749F8">
      <w:pPr>
        <w:pStyle w:val="Normaalweb"/>
        <w:shd w:val="clear" w:color="auto" w:fill="FFFFFF"/>
        <w:spacing w:before="0" w:after="0"/>
        <w:rPr>
          <w:rFonts w:ascii="Arial" w:hAnsi="Arial" w:cs="Arial"/>
          <w:iCs/>
          <w:color w:val="333333"/>
          <w:sz w:val="20"/>
          <w:szCs w:val="20"/>
          <w:bdr w:val="none" w:sz="0" w:space="0" w:color="auto" w:frame="1"/>
        </w:rPr>
      </w:pPr>
    </w:p>
    <w:p w14:paraId="3185E712" w14:textId="77777777" w:rsidR="006749F8" w:rsidRPr="00A96FD4" w:rsidRDefault="006749F8" w:rsidP="006749F8">
      <w:pPr>
        <w:pStyle w:val="Normaalweb"/>
        <w:shd w:val="clear" w:color="auto" w:fill="FFFFFF"/>
        <w:spacing w:before="0" w:after="0"/>
        <w:rPr>
          <w:rFonts w:ascii="Arial" w:hAnsi="Arial" w:cs="Arial"/>
          <w:color w:val="212121"/>
          <w:sz w:val="20"/>
          <w:szCs w:val="20"/>
        </w:rPr>
      </w:pPr>
      <w:r w:rsidRPr="00A96FD4">
        <w:rPr>
          <w:rFonts w:ascii="Arial" w:hAnsi="Arial" w:cs="Arial"/>
          <w:iCs/>
          <w:color w:val="333333"/>
          <w:sz w:val="20"/>
          <w:szCs w:val="20"/>
          <w:bdr w:val="none" w:sz="0" w:space="0" w:color="auto" w:frame="1"/>
        </w:rPr>
        <w:t>Het zij-instroomtraject is samengesteld uit drie onderdelen: een geschiktheidsonderzoek, een scholings- en begeleidingstraject van maximaal twee jaar en een bekwaamheidsonderzoek.</w:t>
      </w:r>
    </w:p>
    <w:p w14:paraId="78FE64B8" w14:textId="77777777" w:rsidR="006749F8" w:rsidRPr="00A96FD4" w:rsidRDefault="006749F8" w:rsidP="006749F8">
      <w:pPr>
        <w:pStyle w:val="Normaalweb"/>
        <w:shd w:val="clear" w:color="auto" w:fill="FFFFFF"/>
        <w:spacing w:before="0" w:after="0"/>
        <w:rPr>
          <w:rFonts w:ascii="Arial" w:hAnsi="Arial" w:cs="Arial"/>
          <w:color w:val="212121"/>
          <w:sz w:val="20"/>
          <w:szCs w:val="20"/>
        </w:rPr>
      </w:pPr>
      <w:r w:rsidRPr="00A96FD4">
        <w:rPr>
          <w:rFonts w:ascii="Arial" w:hAnsi="Arial" w:cs="Arial"/>
          <w:iCs/>
          <w:color w:val="333333"/>
          <w:sz w:val="20"/>
          <w:szCs w:val="20"/>
          <w:bdr w:val="none" w:sz="0" w:space="0" w:color="auto" w:frame="1"/>
        </w:rPr>
        <w:t>De tripartite overeenkomst ziet toe op stap 2, het scholings- en begeleidingstraject in de fase nadat de zij-instromer een geschiktheidsverklaring van ons heeft ontvangen. Op grond van artikel 38a Wet op het primair onderwijs wordt een overeenkomst gesloten tussen:</w:t>
      </w:r>
    </w:p>
    <w:p w14:paraId="526AD61D" w14:textId="77777777" w:rsidR="006749F8" w:rsidRPr="00A96FD4" w:rsidRDefault="006749F8" w:rsidP="002B1091">
      <w:pPr>
        <w:pStyle w:val="xmsonormal"/>
        <w:numPr>
          <w:ilvl w:val="0"/>
          <w:numId w:val="17"/>
        </w:numPr>
        <w:shd w:val="clear" w:color="auto" w:fill="FFFFFF"/>
        <w:spacing w:before="0" w:beforeAutospacing="0" w:after="0" w:afterAutospacing="0"/>
        <w:rPr>
          <w:rFonts w:ascii="Arial" w:hAnsi="Arial" w:cs="Arial"/>
          <w:color w:val="333333"/>
          <w:sz w:val="20"/>
          <w:szCs w:val="20"/>
        </w:rPr>
      </w:pPr>
      <w:r w:rsidRPr="00A96FD4">
        <w:rPr>
          <w:rFonts w:ascii="Arial" w:hAnsi="Arial" w:cs="Arial"/>
          <w:iCs/>
          <w:color w:val="333333"/>
          <w:sz w:val="20"/>
          <w:szCs w:val="20"/>
        </w:rPr>
        <w:t>degene die beschikt over de in artikel 176b bedoelde geschiktheidsverklaring (de zij-instromer);</w:t>
      </w:r>
    </w:p>
    <w:p w14:paraId="67A4E655" w14:textId="77777777" w:rsidR="006749F8" w:rsidRPr="00A96FD4" w:rsidRDefault="006749F8" w:rsidP="002B1091">
      <w:pPr>
        <w:pStyle w:val="xmsonormal"/>
        <w:numPr>
          <w:ilvl w:val="0"/>
          <w:numId w:val="17"/>
        </w:numPr>
        <w:shd w:val="clear" w:color="auto" w:fill="FFFFFF"/>
        <w:spacing w:before="0" w:beforeAutospacing="0" w:after="0" w:afterAutospacing="0"/>
        <w:rPr>
          <w:rFonts w:ascii="Arial" w:hAnsi="Arial" w:cs="Arial"/>
          <w:color w:val="333333"/>
          <w:sz w:val="20"/>
          <w:szCs w:val="20"/>
        </w:rPr>
      </w:pPr>
      <w:r w:rsidRPr="00A96FD4">
        <w:rPr>
          <w:rFonts w:ascii="Arial" w:hAnsi="Arial" w:cs="Arial"/>
          <w:iCs/>
          <w:color w:val="333333"/>
          <w:sz w:val="20"/>
          <w:szCs w:val="20"/>
        </w:rPr>
        <w:t>het bevoegd gezag dat betrokkene benoemt of tewerkstelt zonder benoeming (de basisschool); en</w:t>
      </w:r>
    </w:p>
    <w:p w14:paraId="3C2535E1" w14:textId="77777777" w:rsidR="006749F8" w:rsidRPr="00A96FD4" w:rsidRDefault="006749F8" w:rsidP="002B1091">
      <w:pPr>
        <w:pStyle w:val="xmsonormal"/>
        <w:numPr>
          <w:ilvl w:val="0"/>
          <w:numId w:val="17"/>
        </w:numPr>
        <w:shd w:val="clear" w:color="auto" w:fill="FFFFFF"/>
        <w:spacing w:before="0" w:beforeAutospacing="0" w:after="0" w:afterAutospacing="0"/>
        <w:rPr>
          <w:rFonts w:ascii="Arial" w:hAnsi="Arial" w:cs="Arial"/>
          <w:color w:val="333333"/>
          <w:sz w:val="20"/>
          <w:szCs w:val="20"/>
        </w:rPr>
      </w:pPr>
      <w:r w:rsidRPr="00A96FD4">
        <w:rPr>
          <w:rFonts w:ascii="Arial" w:hAnsi="Arial" w:cs="Arial"/>
          <w:iCs/>
          <w:color w:val="333333"/>
          <w:sz w:val="20"/>
          <w:szCs w:val="20"/>
        </w:rPr>
        <w:t>het bestuur van een instelling die werkzaamheden uitvoert als bedoeld in artikel 176g, eerste lid onder a (hier: hogeschool Inholland).</w:t>
      </w:r>
    </w:p>
    <w:p w14:paraId="7A90BAE6" w14:textId="77777777" w:rsidR="006749F8" w:rsidRPr="00A96FD4" w:rsidRDefault="006749F8" w:rsidP="006749F8">
      <w:pPr>
        <w:pStyle w:val="Normaalweb"/>
        <w:shd w:val="clear" w:color="auto" w:fill="FFFFFF"/>
        <w:spacing w:before="0" w:after="0"/>
        <w:rPr>
          <w:rFonts w:ascii="Arial" w:hAnsi="Arial" w:cs="Arial"/>
          <w:color w:val="212121"/>
          <w:sz w:val="20"/>
          <w:szCs w:val="20"/>
        </w:rPr>
      </w:pPr>
      <w:r w:rsidRPr="00A96FD4">
        <w:rPr>
          <w:rFonts w:ascii="Arial" w:hAnsi="Arial" w:cs="Arial"/>
          <w:iCs/>
          <w:color w:val="333333"/>
          <w:sz w:val="20"/>
          <w:szCs w:val="20"/>
          <w:bdr w:val="none" w:sz="0" w:space="0" w:color="auto" w:frame="1"/>
        </w:rPr>
        <w:t>Na het scholings- en begeleidingstraject volgt nog het bekwaamheidsonderzoek, dat is geregeld in artikel 176f van de Wet op het Primair Onderwijs.</w:t>
      </w:r>
    </w:p>
    <w:p w14:paraId="1D5EF24F" w14:textId="77777777" w:rsidR="006749F8" w:rsidRPr="00A96FD4" w:rsidRDefault="006749F8" w:rsidP="006749F8">
      <w:pPr>
        <w:pStyle w:val="Normaalweb"/>
        <w:shd w:val="clear" w:color="auto" w:fill="FFFFFF"/>
        <w:spacing w:before="0" w:after="0"/>
        <w:rPr>
          <w:rFonts w:ascii="Arial" w:hAnsi="Arial" w:cs="Arial"/>
          <w:color w:val="212121"/>
          <w:sz w:val="20"/>
          <w:szCs w:val="20"/>
        </w:rPr>
      </w:pPr>
      <w:r w:rsidRPr="00A96FD4">
        <w:rPr>
          <w:rFonts w:ascii="Arial" w:hAnsi="Arial" w:cs="Arial"/>
          <w:iCs/>
          <w:color w:val="333333"/>
          <w:sz w:val="20"/>
          <w:szCs w:val="20"/>
          <w:bdr w:val="none" w:sz="0" w:space="0" w:color="auto" w:frame="1"/>
        </w:rPr>
        <w:t>De tripartite overeenkomst omvat de wederzijdse rechten en plichten met betrekking tot het uitvoeren van de noodzakelijk geachte scholing en begeleiding. Hierbij wordt de beoordeling, bedoeld in artikel 176c, tweede lid, onder c, in acht genomen.</w:t>
      </w:r>
    </w:p>
    <w:p w14:paraId="5E8271C7" w14:textId="77777777" w:rsidR="006749F8" w:rsidRPr="00A96FD4" w:rsidRDefault="006749F8" w:rsidP="006749F8">
      <w:pPr>
        <w:pStyle w:val="Normaalweb"/>
        <w:shd w:val="clear" w:color="auto" w:fill="FFFFFF"/>
        <w:spacing w:before="0" w:after="0"/>
        <w:rPr>
          <w:rFonts w:ascii="Arial" w:hAnsi="Arial" w:cs="Arial"/>
          <w:color w:val="212121"/>
          <w:sz w:val="20"/>
          <w:szCs w:val="20"/>
        </w:rPr>
      </w:pPr>
      <w:r w:rsidRPr="00A96FD4">
        <w:rPr>
          <w:rFonts w:ascii="Arial" w:hAnsi="Arial" w:cs="Arial"/>
          <w:iCs/>
          <w:color w:val="333333"/>
          <w:sz w:val="20"/>
          <w:szCs w:val="20"/>
          <w:bdr w:val="none" w:sz="0" w:space="0" w:color="auto" w:frame="1"/>
        </w:rPr>
        <w:t>De tripartite overeenkomst bestaat </w:t>
      </w:r>
      <w:r w:rsidRPr="00A96FD4">
        <w:rPr>
          <w:rFonts w:ascii="Arial" w:hAnsi="Arial" w:cs="Arial"/>
          <w:iCs/>
          <w:color w:val="333333"/>
          <w:sz w:val="20"/>
          <w:szCs w:val="20"/>
          <w:u w:val="single"/>
          <w:bdr w:val="none" w:sz="0" w:space="0" w:color="auto" w:frame="1"/>
        </w:rPr>
        <w:t>naast</w:t>
      </w:r>
      <w:r w:rsidRPr="00A96FD4">
        <w:rPr>
          <w:rFonts w:ascii="Arial" w:hAnsi="Arial" w:cs="Arial"/>
          <w:iCs/>
          <w:color w:val="333333"/>
          <w:sz w:val="20"/>
          <w:szCs w:val="20"/>
          <w:bdr w:val="none" w:sz="0" w:space="0" w:color="auto" w:frame="1"/>
        </w:rPr>
        <w:t xml:space="preserve"> de arbeidsrelatie die tussen de basisschool en de zij-instromer tot stand komt (of is gekomen). </w:t>
      </w:r>
    </w:p>
    <w:p w14:paraId="4D53B828" w14:textId="77777777" w:rsidR="006749F8" w:rsidRPr="005F7640" w:rsidRDefault="006749F8" w:rsidP="006749F8">
      <w:pPr>
        <w:pStyle w:val="Normaalweb"/>
        <w:shd w:val="clear" w:color="auto" w:fill="FFFFFF"/>
        <w:spacing w:before="0" w:after="0"/>
        <w:rPr>
          <w:rFonts w:ascii="Arial" w:hAnsi="Arial" w:cs="Arial"/>
          <w:iCs/>
          <w:color w:val="333333"/>
          <w:sz w:val="20"/>
          <w:szCs w:val="20"/>
          <w:bdr w:val="none" w:sz="0" w:space="0" w:color="auto" w:frame="1"/>
        </w:rPr>
      </w:pPr>
      <w:r w:rsidRPr="00A96FD4">
        <w:rPr>
          <w:rFonts w:ascii="Arial" w:hAnsi="Arial" w:cs="Arial"/>
          <w:iCs/>
          <w:color w:val="333333"/>
          <w:sz w:val="20"/>
          <w:szCs w:val="20"/>
          <w:bdr w:val="none" w:sz="0" w:space="0" w:color="auto" w:frame="1"/>
        </w:rPr>
        <w:t xml:space="preserve">Behalve aan de Wet op het Primair Onderwijs moet de tripartite overeenkomst voldoen aan de eisen die </w:t>
      </w:r>
      <w:r w:rsidRPr="005F7640">
        <w:rPr>
          <w:rFonts w:ascii="Arial" w:hAnsi="Arial" w:cs="Arial"/>
          <w:iCs/>
          <w:color w:val="333333"/>
          <w:sz w:val="20"/>
          <w:szCs w:val="20"/>
          <w:bdr w:val="none" w:sz="0" w:space="0" w:color="auto" w:frame="1"/>
        </w:rPr>
        <w:t>worden gesteld in het ‘Besluit zij-instroom leraren primair en voortgezet onderwijs’.</w:t>
      </w:r>
    </w:p>
    <w:p w14:paraId="1FCCC0B5" w14:textId="3F4305A4" w:rsidR="006749F8" w:rsidRPr="00CE5B94" w:rsidRDefault="006749F8" w:rsidP="5FD53336">
      <w:pPr>
        <w:pStyle w:val="Normaalweb"/>
        <w:shd w:val="clear" w:color="auto" w:fill="FFFFFF" w:themeFill="background1"/>
        <w:spacing w:before="0" w:after="0"/>
        <w:rPr>
          <w:rFonts w:ascii="Arial" w:hAnsi="Arial" w:cs="Arial"/>
          <w:color w:val="333333"/>
          <w:sz w:val="20"/>
          <w:szCs w:val="20"/>
          <w:bdr w:val="none" w:sz="0" w:space="0" w:color="auto" w:frame="1"/>
        </w:rPr>
      </w:pPr>
      <w:r w:rsidRPr="5FD53336">
        <w:rPr>
          <w:rFonts w:ascii="Arial" w:hAnsi="Arial" w:cs="Arial"/>
          <w:color w:val="333333"/>
          <w:sz w:val="20"/>
          <w:szCs w:val="20"/>
          <w:bdr w:val="none" w:sz="0" w:space="0" w:color="auto" w:frame="1"/>
        </w:rPr>
        <w:t xml:space="preserve">Het Uitvoeringsbesluit Zij-instroom Inholland d.d. </w:t>
      </w:r>
      <w:r w:rsidR="35151C1B" w:rsidRPr="5FD53336">
        <w:rPr>
          <w:rFonts w:ascii="Arial" w:hAnsi="Arial" w:cs="Arial"/>
          <w:color w:val="333333"/>
          <w:sz w:val="20"/>
          <w:szCs w:val="20"/>
          <w:bdr w:val="none" w:sz="0" w:space="0" w:color="auto" w:frame="1"/>
        </w:rPr>
        <w:t>5-9-2022</w:t>
      </w:r>
      <w:r w:rsidRPr="5FD53336">
        <w:rPr>
          <w:rFonts w:ascii="Arial" w:hAnsi="Arial" w:cs="Arial"/>
          <w:color w:val="333333"/>
          <w:sz w:val="20"/>
          <w:szCs w:val="20"/>
          <w:bdr w:val="none" w:sz="0" w:space="0" w:color="auto" w:frame="1"/>
        </w:rPr>
        <w:t xml:space="preserve"> maakt onderdeel uit van de tripartite overeenkomst. Deze is te vinden op de website van Inholland onder zij-instroom pabo/praktische informatie en op de digitale leeromgeving Moodle/Onderwijsplein.</w:t>
      </w:r>
    </w:p>
    <w:p w14:paraId="0D09A1FE" w14:textId="77777777" w:rsidR="006749F8" w:rsidRDefault="006749F8" w:rsidP="006749F8">
      <w:pPr>
        <w:rPr>
          <w:rFonts w:ascii="Avenir Next Demi Bold" w:hAnsi="Avenir Next Demi Bold" w:cs="Arial"/>
          <w:b/>
          <w:sz w:val="48"/>
          <w:szCs w:val="20"/>
        </w:rPr>
      </w:pPr>
      <w:r>
        <w:rPr>
          <w:rFonts w:ascii="Avenir Next Demi Bold" w:hAnsi="Avenir Next Demi Bold" w:cs="Arial"/>
          <w:b/>
          <w:sz w:val="48"/>
          <w:szCs w:val="20"/>
        </w:rPr>
        <w:br w:type="page"/>
      </w:r>
    </w:p>
    <w:p w14:paraId="459856A1" w14:textId="77777777" w:rsidR="006749F8" w:rsidRPr="005A607C" w:rsidRDefault="006749F8" w:rsidP="005A607C">
      <w:pPr>
        <w:rPr>
          <w:sz w:val="28"/>
          <w:szCs w:val="28"/>
        </w:rPr>
      </w:pPr>
      <w:r w:rsidRPr="005A607C">
        <w:rPr>
          <w:sz w:val="28"/>
          <w:szCs w:val="28"/>
        </w:rPr>
        <w:lastRenderedPageBreak/>
        <w:t>De ondergetekenden:</w:t>
      </w:r>
    </w:p>
    <w:tbl>
      <w:tblPr>
        <w:tblStyle w:val="Lichtelijst-accent1"/>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7192"/>
      </w:tblGrid>
      <w:tr w:rsidR="006749F8" w14:paraId="39BDEBB3" w14:textId="77777777" w:rsidTr="00D53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14:paraId="004031AA" w14:textId="77777777" w:rsidR="006749F8" w:rsidRPr="0077755D" w:rsidRDefault="006749F8" w:rsidP="005A607C">
            <w:pPr>
              <w:pStyle w:val="Ondertitel"/>
            </w:pPr>
            <w:r>
              <w:t>Kandidaat = zij-instromer</w:t>
            </w:r>
          </w:p>
        </w:tc>
      </w:tr>
      <w:tr w:rsidR="006749F8" w14:paraId="74291E9A"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4607FA8F" w14:textId="77777777" w:rsidR="006749F8" w:rsidRPr="004E7017" w:rsidRDefault="006749F8" w:rsidP="00D53261">
            <w:pPr>
              <w:autoSpaceDE w:val="0"/>
              <w:autoSpaceDN w:val="0"/>
              <w:adjustRightInd w:val="0"/>
              <w:spacing w:before="120" w:line="276" w:lineRule="auto"/>
              <w:jc w:val="both"/>
              <w:rPr>
                <w:rFonts w:cs="Arial"/>
                <w:b w:val="0"/>
                <w:bCs w:val="0"/>
              </w:rPr>
            </w:pPr>
            <w:r w:rsidRPr="004E7017">
              <w:rPr>
                <w:rFonts w:cs="Arial"/>
                <w:b w:val="0"/>
                <w:bCs w:val="0"/>
              </w:rPr>
              <w:t>Naam</w:t>
            </w:r>
          </w:p>
        </w:tc>
        <w:tc>
          <w:tcPr>
            <w:tcW w:w="7192" w:type="dxa"/>
          </w:tcPr>
          <w:p w14:paraId="3B242195" w14:textId="77777777" w:rsidR="006749F8" w:rsidRPr="00FD3EDD"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rFonts w:cs="Arial"/>
                <w:b/>
                <w:bCs/>
              </w:rPr>
            </w:pPr>
            <w:r w:rsidRPr="00FD3EDD">
              <w:rPr>
                <w:rFonts w:cs="Arial"/>
                <w:b/>
                <w:bCs/>
              </w:rPr>
              <w:fldChar w:fldCharType="begin"/>
            </w:r>
            <w:r w:rsidRPr="00FD3EDD">
              <w:rPr>
                <w:rFonts w:cs="Arial"/>
                <w:b/>
                <w:bCs/>
              </w:rPr>
              <w:instrText xml:space="preserve"> MERGEFIELD  Roepnaam_cursist \f " " </w:instrText>
            </w:r>
            <w:r w:rsidRPr="00FD3EDD">
              <w:rPr>
                <w:rFonts w:cs="Arial"/>
                <w:b/>
                <w:bCs/>
              </w:rPr>
              <w:fldChar w:fldCharType="separate"/>
            </w:r>
            <w:r>
              <w:rPr>
                <w:rFonts w:cs="Arial"/>
                <w:b/>
                <w:bCs/>
                <w:noProof/>
              </w:rPr>
              <w:t xml:space="preserve">«Roepnaam_cursist» </w:t>
            </w:r>
            <w:r w:rsidRPr="00FD3EDD">
              <w:rPr>
                <w:rFonts w:cs="Arial"/>
                <w:b/>
                <w:bCs/>
              </w:rPr>
              <w:fldChar w:fldCharType="end"/>
            </w:r>
            <w:r w:rsidRPr="00FD3EDD">
              <w:rPr>
                <w:rFonts w:cs="Arial"/>
                <w:b/>
                <w:bCs/>
              </w:rPr>
              <w:fldChar w:fldCharType="begin"/>
            </w:r>
            <w:r w:rsidRPr="00FD3EDD">
              <w:rPr>
                <w:rFonts w:cs="Arial"/>
                <w:b/>
                <w:bCs/>
              </w:rPr>
              <w:instrText xml:space="preserve"> MERGEFIELD  Tussenvoegsel \f " " </w:instrText>
            </w:r>
            <w:r w:rsidRPr="00FD3EDD">
              <w:rPr>
                <w:rFonts w:cs="Arial"/>
                <w:b/>
                <w:bCs/>
              </w:rPr>
              <w:fldChar w:fldCharType="separate"/>
            </w:r>
            <w:r>
              <w:rPr>
                <w:rFonts w:cs="Arial"/>
                <w:b/>
                <w:bCs/>
                <w:noProof/>
              </w:rPr>
              <w:t xml:space="preserve">«Tussenvoegsel» </w:t>
            </w:r>
            <w:r w:rsidRPr="00FD3EDD">
              <w:rPr>
                <w:rFonts w:cs="Arial"/>
                <w:b/>
                <w:bCs/>
              </w:rPr>
              <w:fldChar w:fldCharType="end"/>
            </w:r>
            <w:r w:rsidRPr="00FD3EDD">
              <w:rPr>
                <w:rFonts w:cs="Arial"/>
                <w:b/>
                <w:bCs/>
              </w:rPr>
              <w:fldChar w:fldCharType="begin"/>
            </w:r>
            <w:r w:rsidRPr="00FD3EDD">
              <w:rPr>
                <w:rFonts w:cs="Arial"/>
                <w:b/>
                <w:bCs/>
              </w:rPr>
              <w:instrText xml:space="preserve"> MERGEFIELD Achternaam_cursist_geboortenaam </w:instrText>
            </w:r>
            <w:r w:rsidRPr="00FD3EDD">
              <w:rPr>
                <w:rFonts w:cs="Arial"/>
                <w:b/>
                <w:bCs/>
              </w:rPr>
              <w:fldChar w:fldCharType="separate"/>
            </w:r>
            <w:r>
              <w:rPr>
                <w:rFonts w:cs="Arial"/>
                <w:b/>
                <w:bCs/>
                <w:noProof/>
              </w:rPr>
              <w:t>«Achternaam_cursist_geboortenaam»</w:t>
            </w:r>
            <w:r w:rsidRPr="00FD3EDD">
              <w:rPr>
                <w:rFonts w:cs="Arial"/>
                <w:b/>
                <w:bCs/>
              </w:rPr>
              <w:fldChar w:fldCharType="end"/>
            </w:r>
          </w:p>
        </w:tc>
      </w:tr>
      <w:tr w:rsidR="006749F8" w14:paraId="2EC800DC" w14:textId="77777777" w:rsidTr="00D53261">
        <w:tc>
          <w:tcPr>
            <w:cnfStyle w:val="001000000000" w:firstRow="0" w:lastRow="0" w:firstColumn="1" w:lastColumn="0" w:oddVBand="0" w:evenVBand="0" w:oddHBand="0" w:evenHBand="0" w:firstRowFirstColumn="0" w:firstRowLastColumn="0" w:lastRowFirstColumn="0" w:lastRowLastColumn="0"/>
            <w:tcW w:w="2306" w:type="dxa"/>
          </w:tcPr>
          <w:p w14:paraId="6887F31A" w14:textId="77777777" w:rsidR="006749F8" w:rsidRPr="0095569D" w:rsidRDefault="006749F8" w:rsidP="00D53261">
            <w:pPr>
              <w:autoSpaceDE w:val="0"/>
              <w:autoSpaceDN w:val="0"/>
              <w:adjustRightInd w:val="0"/>
              <w:spacing w:before="120"/>
              <w:jc w:val="both"/>
              <w:rPr>
                <w:rFonts w:cs="Arial"/>
                <w:b w:val="0"/>
              </w:rPr>
            </w:pPr>
            <w:r w:rsidRPr="0095569D">
              <w:rPr>
                <w:rFonts w:cs="Arial"/>
                <w:b w:val="0"/>
              </w:rPr>
              <w:t>Adres</w:t>
            </w:r>
          </w:p>
        </w:tc>
        <w:tc>
          <w:tcPr>
            <w:tcW w:w="7192" w:type="dxa"/>
          </w:tcPr>
          <w:p w14:paraId="428621B5" w14:textId="77777777" w:rsidR="006749F8" w:rsidRPr="003A44E9" w:rsidRDefault="006749F8" w:rsidP="00D53261">
            <w:pPr>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fldChar w:fldCharType="begin"/>
            </w:r>
            <w:r>
              <w:rPr>
                <w:rFonts w:cs="Arial"/>
                <w:b/>
                <w:bCs/>
              </w:rPr>
              <w:instrText xml:space="preserve"> MERGEFIELD Adres_straat </w:instrText>
            </w:r>
            <w:r>
              <w:rPr>
                <w:rFonts w:cs="Arial"/>
                <w:b/>
                <w:bCs/>
              </w:rPr>
              <w:fldChar w:fldCharType="separate"/>
            </w:r>
            <w:r>
              <w:rPr>
                <w:rFonts w:cs="Arial"/>
                <w:b/>
                <w:bCs/>
                <w:noProof/>
              </w:rPr>
              <w:t>«Adres_straat»</w:t>
            </w:r>
            <w:r>
              <w:rPr>
                <w:rFonts w:cs="Arial"/>
                <w:b/>
                <w:bCs/>
              </w:rPr>
              <w:fldChar w:fldCharType="end"/>
            </w:r>
            <w:r>
              <w:rPr>
                <w:rFonts w:cs="Arial"/>
                <w:b/>
                <w:bCs/>
              </w:rPr>
              <w:t xml:space="preserve"> </w:t>
            </w:r>
            <w:r>
              <w:rPr>
                <w:rFonts w:cs="Arial"/>
                <w:b/>
                <w:bCs/>
              </w:rPr>
              <w:fldChar w:fldCharType="begin"/>
            </w:r>
            <w:r>
              <w:rPr>
                <w:rFonts w:cs="Arial"/>
                <w:b/>
                <w:bCs/>
              </w:rPr>
              <w:instrText xml:space="preserve"> MERGEFIELD Adres_nummer </w:instrText>
            </w:r>
            <w:r>
              <w:rPr>
                <w:rFonts w:cs="Arial"/>
                <w:b/>
                <w:bCs/>
              </w:rPr>
              <w:fldChar w:fldCharType="separate"/>
            </w:r>
            <w:r>
              <w:rPr>
                <w:rFonts w:cs="Arial"/>
                <w:b/>
                <w:bCs/>
                <w:noProof/>
              </w:rPr>
              <w:t>«Adres_nummer»</w:t>
            </w:r>
            <w:r>
              <w:rPr>
                <w:rFonts w:cs="Arial"/>
                <w:b/>
                <w:bCs/>
              </w:rPr>
              <w:fldChar w:fldCharType="end"/>
            </w:r>
          </w:p>
        </w:tc>
      </w:tr>
      <w:tr w:rsidR="006749F8" w14:paraId="1BDAB85A"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49D5C52C" w14:textId="77777777" w:rsidR="006749F8" w:rsidRPr="0095569D" w:rsidRDefault="006749F8" w:rsidP="00D53261">
            <w:pPr>
              <w:autoSpaceDE w:val="0"/>
              <w:autoSpaceDN w:val="0"/>
              <w:adjustRightInd w:val="0"/>
              <w:spacing w:before="120"/>
              <w:jc w:val="both"/>
              <w:rPr>
                <w:rFonts w:cs="Arial"/>
                <w:b w:val="0"/>
              </w:rPr>
            </w:pPr>
            <w:r w:rsidRPr="0095569D">
              <w:rPr>
                <w:rFonts w:cs="Arial"/>
                <w:b w:val="0"/>
              </w:rPr>
              <w:t>Postcode en plaats</w:t>
            </w:r>
          </w:p>
        </w:tc>
        <w:tc>
          <w:tcPr>
            <w:tcW w:w="7192" w:type="dxa"/>
          </w:tcPr>
          <w:p w14:paraId="28FA0D3D" w14:textId="77777777" w:rsidR="006749F8" w:rsidRPr="003A44E9" w:rsidRDefault="006749F8" w:rsidP="00D53261">
            <w:pPr>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fldChar w:fldCharType="begin"/>
            </w:r>
            <w:r>
              <w:rPr>
                <w:rFonts w:cs="Arial"/>
                <w:b/>
                <w:bCs/>
              </w:rPr>
              <w:instrText xml:space="preserve"> MERGEFIELD Postcode </w:instrText>
            </w:r>
            <w:r>
              <w:rPr>
                <w:rFonts w:cs="Arial"/>
                <w:b/>
                <w:bCs/>
              </w:rPr>
              <w:fldChar w:fldCharType="separate"/>
            </w:r>
            <w:r>
              <w:rPr>
                <w:rFonts w:cs="Arial"/>
                <w:b/>
                <w:bCs/>
                <w:noProof/>
              </w:rPr>
              <w:t>«Postcode»</w:t>
            </w:r>
            <w:r>
              <w:rPr>
                <w:rFonts w:cs="Arial"/>
                <w:b/>
                <w:bCs/>
              </w:rPr>
              <w:fldChar w:fldCharType="end"/>
            </w:r>
            <w:r>
              <w:rPr>
                <w:rFonts w:cs="Arial"/>
                <w:b/>
                <w:bCs/>
              </w:rPr>
              <w:t xml:space="preserve"> </w:t>
            </w:r>
            <w:r>
              <w:rPr>
                <w:rFonts w:cs="Arial"/>
                <w:b/>
                <w:bCs/>
              </w:rPr>
              <w:fldChar w:fldCharType="begin"/>
            </w:r>
            <w:r>
              <w:rPr>
                <w:rFonts w:cs="Arial"/>
                <w:b/>
                <w:bCs/>
              </w:rPr>
              <w:instrText xml:space="preserve"> MERGEFIELD Woonplaats </w:instrText>
            </w:r>
            <w:r>
              <w:rPr>
                <w:rFonts w:cs="Arial"/>
                <w:b/>
                <w:bCs/>
              </w:rPr>
              <w:fldChar w:fldCharType="separate"/>
            </w:r>
            <w:r>
              <w:rPr>
                <w:rFonts w:cs="Arial"/>
                <w:b/>
                <w:bCs/>
                <w:noProof/>
              </w:rPr>
              <w:t>«Woonplaats»</w:t>
            </w:r>
            <w:r>
              <w:rPr>
                <w:rFonts w:cs="Arial"/>
                <w:b/>
                <w:bCs/>
              </w:rPr>
              <w:fldChar w:fldCharType="end"/>
            </w:r>
          </w:p>
        </w:tc>
      </w:tr>
      <w:tr w:rsidR="006749F8" w14:paraId="50C87240" w14:textId="77777777" w:rsidTr="00D53261">
        <w:tc>
          <w:tcPr>
            <w:cnfStyle w:val="001000000000" w:firstRow="0" w:lastRow="0" w:firstColumn="1" w:lastColumn="0" w:oddVBand="0" w:evenVBand="0" w:oddHBand="0" w:evenHBand="0" w:firstRowFirstColumn="0" w:firstRowLastColumn="0" w:lastRowFirstColumn="0" w:lastRowLastColumn="0"/>
            <w:tcW w:w="2306" w:type="dxa"/>
          </w:tcPr>
          <w:p w14:paraId="30DF0A58" w14:textId="77777777" w:rsidR="006749F8" w:rsidRPr="004E7017" w:rsidRDefault="006749F8" w:rsidP="00D53261">
            <w:pPr>
              <w:autoSpaceDE w:val="0"/>
              <w:autoSpaceDN w:val="0"/>
              <w:adjustRightInd w:val="0"/>
              <w:spacing w:before="120" w:line="276" w:lineRule="auto"/>
              <w:rPr>
                <w:rFonts w:cs="Arial"/>
                <w:b w:val="0"/>
                <w:bCs w:val="0"/>
              </w:rPr>
            </w:pPr>
            <w:r w:rsidRPr="004E7017">
              <w:rPr>
                <w:rFonts w:cs="Arial"/>
                <w:b w:val="0"/>
                <w:bCs w:val="0"/>
              </w:rPr>
              <w:t>Telefoonnummer</w:t>
            </w:r>
          </w:p>
        </w:tc>
        <w:tc>
          <w:tcPr>
            <w:tcW w:w="7192" w:type="dxa"/>
          </w:tcPr>
          <w:p w14:paraId="779CADE7" w14:textId="77777777" w:rsidR="006749F8" w:rsidRPr="003A44E9" w:rsidRDefault="006749F8" w:rsidP="00D53261">
            <w:pPr>
              <w:autoSpaceDE w:val="0"/>
              <w:autoSpaceDN w:val="0"/>
              <w:adjustRightInd w:val="0"/>
              <w:spacing w:before="120" w:line="276"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w:t>
            </w:r>
            <w:r>
              <w:rPr>
                <w:rFonts w:cs="Arial"/>
                <w:b/>
                <w:bCs/>
              </w:rPr>
              <w:fldChar w:fldCharType="begin"/>
            </w:r>
            <w:r>
              <w:rPr>
                <w:rFonts w:cs="Arial"/>
                <w:b/>
                <w:bCs/>
              </w:rPr>
              <w:instrText xml:space="preserve"> MERGEFIELD Telefoonnummer </w:instrText>
            </w:r>
            <w:r>
              <w:rPr>
                <w:rFonts w:cs="Arial"/>
                <w:b/>
                <w:bCs/>
              </w:rPr>
              <w:fldChar w:fldCharType="separate"/>
            </w:r>
            <w:r>
              <w:rPr>
                <w:rFonts w:cs="Arial"/>
                <w:b/>
                <w:bCs/>
                <w:noProof/>
              </w:rPr>
              <w:t>«Telefoonnummer»</w:t>
            </w:r>
            <w:r>
              <w:rPr>
                <w:rFonts w:cs="Arial"/>
                <w:b/>
                <w:bCs/>
              </w:rPr>
              <w:fldChar w:fldCharType="end"/>
            </w:r>
          </w:p>
        </w:tc>
      </w:tr>
      <w:tr w:rsidR="006749F8" w14:paraId="2FE13DCF"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34D3DA7E" w14:textId="77777777" w:rsidR="006749F8" w:rsidRPr="004E7017" w:rsidRDefault="006749F8" w:rsidP="00D53261">
            <w:pPr>
              <w:autoSpaceDE w:val="0"/>
              <w:autoSpaceDN w:val="0"/>
              <w:adjustRightInd w:val="0"/>
              <w:spacing w:before="120" w:line="276" w:lineRule="auto"/>
              <w:rPr>
                <w:rFonts w:cs="Arial"/>
                <w:b w:val="0"/>
                <w:bCs w:val="0"/>
              </w:rPr>
            </w:pPr>
            <w:r>
              <w:rPr>
                <w:rFonts w:cs="Arial"/>
                <w:b w:val="0"/>
                <w:bCs w:val="0"/>
              </w:rPr>
              <w:t>Traject</w:t>
            </w:r>
          </w:p>
        </w:tc>
        <w:tc>
          <w:tcPr>
            <w:tcW w:w="7192" w:type="dxa"/>
          </w:tcPr>
          <w:p w14:paraId="3E71D410" w14:textId="77777777" w:rsidR="006749F8" w:rsidRPr="003B70FF"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rFonts w:cs="Arial"/>
                <w:b/>
                <w:bCs/>
              </w:rPr>
            </w:pPr>
            <w:r w:rsidRPr="003B70FF">
              <w:rPr>
                <w:rFonts w:cs="Arial"/>
                <w:b/>
                <w:bCs/>
              </w:rPr>
              <w:t>Zij-instroo</w:t>
            </w:r>
            <w:r>
              <w:rPr>
                <w:rFonts w:cs="Arial"/>
                <w:b/>
                <w:bCs/>
              </w:rPr>
              <w:t>mtraject Inholland pabo Rotterdam</w:t>
            </w:r>
          </w:p>
        </w:tc>
      </w:tr>
    </w:tbl>
    <w:p w14:paraId="6F0CF96D" w14:textId="77777777" w:rsidR="006749F8" w:rsidRDefault="006749F8" w:rsidP="006749F8">
      <w:pPr>
        <w:spacing w:before="120" w:after="120" w:line="240" w:lineRule="auto"/>
        <w:rPr>
          <w:rFonts w:cs="Arial"/>
          <w:szCs w:val="20"/>
        </w:rPr>
      </w:pPr>
    </w:p>
    <w:tbl>
      <w:tblPr>
        <w:tblStyle w:val="Lichtelijst-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890"/>
      </w:tblGrid>
      <w:tr w:rsidR="006749F8" w14:paraId="57D2961F" w14:textId="77777777" w:rsidTr="00D53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14:paraId="5FC9B286" w14:textId="77777777" w:rsidR="006749F8" w:rsidRPr="0077755D" w:rsidRDefault="006749F8" w:rsidP="005A607C">
            <w:pPr>
              <w:pStyle w:val="Ondertitel"/>
            </w:pPr>
            <w:r>
              <w:t>Werkgever/Vertegenwoordiger Organisatie = bevoegd gezag</w:t>
            </w:r>
          </w:p>
        </w:tc>
      </w:tr>
      <w:tr w:rsidR="006749F8" w14:paraId="1C8717B6" w14:textId="77777777" w:rsidTr="00D5326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44D5FC20" w14:textId="77777777" w:rsidR="006749F8" w:rsidRPr="0012158F" w:rsidRDefault="006749F8" w:rsidP="00D53261">
            <w:pPr>
              <w:autoSpaceDE w:val="0"/>
              <w:autoSpaceDN w:val="0"/>
              <w:adjustRightInd w:val="0"/>
              <w:spacing w:before="120"/>
              <w:rPr>
                <w:rFonts w:cs="Arial"/>
                <w:b w:val="0"/>
              </w:rPr>
            </w:pPr>
            <w:r w:rsidRPr="0012158F">
              <w:rPr>
                <w:rFonts w:cs="Arial"/>
                <w:b w:val="0"/>
              </w:rPr>
              <w:t>Naam</w:t>
            </w:r>
            <w:r>
              <w:rPr>
                <w:rFonts w:cs="Arial"/>
                <w:b w:val="0"/>
              </w:rPr>
              <w:t xml:space="preserve"> bevoegd gezag</w:t>
            </w:r>
          </w:p>
        </w:tc>
        <w:tc>
          <w:tcPr>
            <w:tcW w:w="7371" w:type="dxa"/>
            <w:tcBorders>
              <w:bottom w:val="single" w:sz="4" w:space="0" w:color="auto"/>
            </w:tcBorders>
          </w:tcPr>
          <w:p w14:paraId="603641CC" w14:textId="77777777" w:rsidR="006749F8" w:rsidRPr="0012158F" w:rsidRDefault="006749F8" w:rsidP="00D53261">
            <w:pPr>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fldChar w:fldCharType="begin"/>
            </w:r>
            <w:r>
              <w:rPr>
                <w:rFonts w:cs="Arial"/>
                <w:b/>
                <w:bCs/>
              </w:rPr>
              <w:instrText xml:space="preserve"> MERGEFIELD Naam_schoolbestuur </w:instrText>
            </w:r>
            <w:r>
              <w:rPr>
                <w:rFonts w:cs="Arial"/>
                <w:b/>
                <w:bCs/>
              </w:rPr>
              <w:fldChar w:fldCharType="separate"/>
            </w:r>
            <w:r>
              <w:rPr>
                <w:rFonts w:cs="Arial"/>
                <w:b/>
                <w:bCs/>
                <w:noProof/>
              </w:rPr>
              <w:t>«Naam_schoolbestuur»</w:t>
            </w:r>
            <w:r>
              <w:rPr>
                <w:rFonts w:cs="Arial"/>
                <w:b/>
                <w:bCs/>
              </w:rPr>
              <w:fldChar w:fldCharType="end"/>
            </w:r>
          </w:p>
        </w:tc>
      </w:tr>
      <w:tr w:rsidR="006749F8" w14:paraId="31D0F84B" w14:textId="77777777" w:rsidTr="00D53261">
        <w:trPr>
          <w:trHeight w:val="353"/>
        </w:trPr>
        <w:tc>
          <w:tcPr>
            <w:cnfStyle w:val="001000000000" w:firstRow="0" w:lastRow="0" w:firstColumn="1" w:lastColumn="0" w:oddVBand="0" w:evenVBand="0" w:oddHBand="0" w:evenHBand="0" w:firstRowFirstColumn="0" w:firstRowLastColumn="0" w:lastRowFirstColumn="0" w:lastRowLastColumn="0"/>
            <w:tcW w:w="2127" w:type="dxa"/>
          </w:tcPr>
          <w:p w14:paraId="05A56A7A" w14:textId="77777777" w:rsidR="006749F8" w:rsidRPr="0012158F" w:rsidRDefault="006749F8" w:rsidP="00D53261">
            <w:pPr>
              <w:autoSpaceDE w:val="0"/>
              <w:autoSpaceDN w:val="0"/>
              <w:adjustRightInd w:val="0"/>
              <w:spacing w:before="120" w:line="276" w:lineRule="auto"/>
              <w:rPr>
                <w:rFonts w:cs="Arial"/>
                <w:b w:val="0"/>
                <w:bCs w:val="0"/>
              </w:rPr>
            </w:pPr>
            <w:r w:rsidRPr="0012158F">
              <w:rPr>
                <w:rFonts w:cs="Arial"/>
                <w:b w:val="0"/>
                <w:bCs w:val="0"/>
              </w:rPr>
              <w:t>Adres</w:t>
            </w:r>
          </w:p>
        </w:tc>
        <w:tc>
          <w:tcPr>
            <w:tcW w:w="7371" w:type="dxa"/>
          </w:tcPr>
          <w:p w14:paraId="35F27721" w14:textId="77777777" w:rsidR="006749F8" w:rsidRPr="0012158F" w:rsidRDefault="006749F8" w:rsidP="00D53261">
            <w:pPr>
              <w:autoSpaceDE w:val="0"/>
              <w:autoSpaceDN w:val="0"/>
              <w:adjustRightInd w:val="0"/>
              <w:spacing w:before="120" w:line="276"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fldChar w:fldCharType="begin"/>
            </w:r>
            <w:r>
              <w:rPr>
                <w:rFonts w:cs="Arial"/>
                <w:b/>
                <w:bCs/>
              </w:rPr>
              <w:instrText xml:space="preserve"> MERGEFIELD Factuuradres_straat </w:instrText>
            </w:r>
            <w:r>
              <w:rPr>
                <w:rFonts w:cs="Arial"/>
                <w:b/>
                <w:bCs/>
              </w:rPr>
              <w:fldChar w:fldCharType="separate"/>
            </w:r>
            <w:r>
              <w:rPr>
                <w:rFonts w:cs="Arial"/>
                <w:b/>
                <w:bCs/>
                <w:noProof/>
              </w:rPr>
              <w:t>«Factuuradres_straat»</w:t>
            </w:r>
            <w:r>
              <w:rPr>
                <w:rFonts w:cs="Arial"/>
                <w:b/>
                <w:bCs/>
              </w:rPr>
              <w:fldChar w:fldCharType="end"/>
            </w:r>
            <w:r>
              <w:rPr>
                <w:rFonts w:cs="Arial"/>
                <w:b/>
                <w:bCs/>
              </w:rPr>
              <w:t xml:space="preserve"> </w:t>
            </w:r>
            <w:r>
              <w:rPr>
                <w:rFonts w:cs="Arial"/>
                <w:b/>
                <w:bCs/>
              </w:rPr>
              <w:fldChar w:fldCharType="begin"/>
            </w:r>
            <w:r>
              <w:rPr>
                <w:rFonts w:cs="Arial"/>
                <w:b/>
                <w:bCs/>
              </w:rPr>
              <w:instrText xml:space="preserve"> MERGEFIELD Factuuradres_toevoeging </w:instrText>
            </w:r>
            <w:r>
              <w:rPr>
                <w:rFonts w:cs="Arial"/>
                <w:b/>
                <w:bCs/>
              </w:rPr>
              <w:fldChar w:fldCharType="separate"/>
            </w:r>
            <w:r>
              <w:rPr>
                <w:rFonts w:cs="Arial"/>
                <w:b/>
                <w:bCs/>
                <w:noProof/>
              </w:rPr>
              <w:t>«Factuuradres_toevoeging»</w:t>
            </w:r>
            <w:r>
              <w:rPr>
                <w:rFonts w:cs="Arial"/>
                <w:b/>
                <w:bCs/>
              </w:rPr>
              <w:fldChar w:fldCharType="end"/>
            </w:r>
          </w:p>
        </w:tc>
      </w:tr>
      <w:tr w:rsidR="006749F8" w14:paraId="2D7F3668"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8D21DC7" w14:textId="77777777" w:rsidR="006749F8" w:rsidRPr="0012158F" w:rsidRDefault="006749F8" w:rsidP="00D53261">
            <w:pPr>
              <w:autoSpaceDE w:val="0"/>
              <w:autoSpaceDN w:val="0"/>
              <w:adjustRightInd w:val="0"/>
              <w:spacing w:before="120" w:line="276" w:lineRule="auto"/>
              <w:rPr>
                <w:rFonts w:cs="Arial"/>
                <w:b w:val="0"/>
                <w:bCs w:val="0"/>
              </w:rPr>
            </w:pPr>
            <w:r w:rsidRPr="0012158F">
              <w:rPr>
                <w:rFonts w:cs="Arial"/>
                <w:b w:val="0"/>
                <w:bCs w:val="0"/>
              </w:rPr>
              <w:t>Postcode en plaats</w:t>
            </w:r>
          </w:p>
        </w:tc>
        <w:tc>
          <w:tcPr>
            <w:tcW w:w="7371" w:type="dxa"/>
          </w:tcPr>
          <w:p w14:paraId="6FCD2E89" w14:textId="77777777" w:rsidR="006749F8" w:rsidRPr="008C026A"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MERGEFIELD Postcode1 </w:instrText>
            </w:r>
            <w:r>
              <w:rPr>
                <w:b/>
                <w:bCs/>
              </w:rPr>
              <w:fldChar w:fldCharType="separate"/>
            </w:r>
            <w:r>
              <w:rPr>
                <w:b/>
                <w:bCs/>
                <w:noProof/>
              </w:rPr>
              <w:t>«Postcode1»</w:t>
            </w:r>
            <w:r>
              <w:rPr>
                <w:b/>
                <w:bCs/>
              </w:rPr>
              <w:fldChar w:fldCharType="end"/>
            </w:r>
            <w:r>
              <w:rPr>
                <w:b/>
                <w:bCs/>
              </w:rPr>
              <w:t xml:space="preserve"> </w:t>
            </w:r>
            <w:r>
              <w:rPr>
                <w:b/>
                <w:bCs/>
              </w:rPr>
              <w:fldChar w:fldCharType="begin"/>
            </w:r>
            <w:r>
              <w:rPr>
                <w:b/>
                <w:bCs/>
              </w:rPr>
              <w:instrText xml:space="preserve"> MERGEFIELD Plaats </w:instrText>
            </w:r>
            <w:r>
              <w:rPr>
                <w:b/>
                <w:bCs/>
              </w:rPr>
              <w:fldChar w:fldCharType="separate"/>
            </w:r>
            <w:r>
              <w:rPr>
                <w:b/>
                <w:bCs/>
                <w:noProof/>
              </w:rPr>
              <w:t>«Plaats»</w:t>
            </w:r>
            <w:r>
              <w:rPr>
                <w:b/>
                <w:bCs/>
              </w:rPr>
              <w:fldChar w:fldCharType="end"/>
            </w:r>
          </w:p>
        </w:tc>
      </w:tr>
      <w:tr w:rsidR="006749F8" w14:paraId="71C028C3" w14:textId="77777777" w:rsidTr="00D53261">
        <w:tc>
          <w:tcPr>
            <w:cnfStyle w:val="001000000000" w:firstRow="0" w:lastRow="0" w:firstColumn="1" w:lastColumn="0" w:oddVBand="0" w:evenVBand="0" w:oddHBand="0" w:evenHBand="0" w:firstRowFirstColumn="0" w:firstRowLastColumn="0" w:lastRowFirstColumn="0" w:lastRowLastColumn="0"/>
            <w:tcW w:w="2127" w:type="dxa"/>
          </w:tcPr>
          <w:p w14:paraId="0456F858" w14:textId="77777777" w:rsidR="006749F8" w:rsidRPr="0012158F" w:rsidRDefault="006749F8" w:rsidP="00D53261">
            <w:pPr>
              <w:autoSpaceDE w:val="0"/>
              <w:autoSpaceDN w:val="0"/>
              <w:adjustRightInd w:val="0"/>
              <w:spacing w:before="120" w:line="276" w:lineRule="auto"/>
              <w:rPr>
                <w:rFonts w:cs="Arial"/>
                <w:b w:val="0"/>
                <w:bCs w:val="0"/>
              </w:rPr>
            </w:pPr>
            <w:r w:rsidRPr="0012158F">
              <w:rPr>
                <w:rFonts w:cs="Arial"/>
                <w:b w:val="0"/>
                <w:bCs w:val="0"/>
              </w:rPr>
              <w:t>Telefoonnummer</w:t>
            </w:r>
          </w:p>
        </w:tc>
        <w:tc>
          <w:tcPr>
            <w:tcW w:w="7371" w:type="dxa"/>
          </w:tcPr>
          <w:p w14:paraId="1782032A" w14:textId="77777777" w:rsidR="006749F8" w:rsidRPr="008C026A" w:rsidRDefault="006749F8" w:rsidP="00D53261">
            <w:pPr>
              <w:autoSpaceDE w:val="0"/>
              <w:autoSpaceDN w:val="0"/>
              <w:adjustRightInd w:val="0"/>
              <w:spacing w:before="120" w:line="276" w:lineRule="auto"/>
              <w:cnfStyle w:val="000000000000" w:firstRow="0" w:lastRow="0" w:firstColumn="0" w:lastColumn="0" w:oddVBand="0" w:evenVBand="0" w:oddHBand="0" w:evenHBand="0" w:firstRowFirstColumn="0" w:firstRowLastColumn="0" w:lastRowFirstColumn="0" w:lastRowLastColumn="0"/>
              <w:rPr>
                <w:b/>
                <w:bCs/>
              </w:rPr>
            </w:pPr>
            <w:r>
              <w:rPr>
                <w:b/>
                <w:bCs/>
              </w:rPr>
              <w:fldChar w:fldCharType="begin"/>
            </w:r>
            <w:r>
              <w:rPr>
                <w:b/>
                <w:bCs/>
              </w:rPr>
              <w:instrText xml:space="preserve"> MERGEFIELD Telefoonnummer_coordinator </w:instrText>
            </w:r>
            <w:r>
              <w:rPr>
                <w:b/>
                <w:bCs/>
              </w:rPr>
              <w:fldChar w:fldCharType="separate"/>
            </w:r>
            <w:r>
              <w:rPr>
                <w:b/>
                <w:bCs/>
                <w:noProof/>
              </w:rPr>
              <w:t>«Telefoonnummer_coordinator»</w:t>
            </w:r>
            <w:r>
              <w:rPr>
                <w:b/>
                <w:bCs/>
              </w:rPr>
              <w:fldChar w:fldCharType="end"/>
            </w:r>
          </w:p>
        </w:tc>
      </w:tr>
      <w:tr w:rsidR="006749F8" w14:paraId="1F941BDA"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73E8BE1E" w14:textId="77777777" w:rsidR="006749F8" w:rsidRPr="00852F3D" w:rsidRDefault="006749F8" w:rsidP="00D53261">
            <w:pPr>
              <w:autoSpaceDE w:val="0"/>
              <w:autoSpaceDN w:val="0"/>
              <w:adjustRightInd w:val="0"/>
              <w:spacing w:before="120"/>
              <w:rPr>
                <w:rFonts w:cs="Arial"/>
                <w:b w:val="0"/>
              </w:rPr>
            </w:pPr>
            <w:r>
              <w:rPr>
                <w:rFonts w:cs="Arial"/>
                <w:b w:val="0"/>
              </w:rPr>
              <w:t>Tekenbevoegde namens het bevoegd gezag</w:t>
            </w:r>
          </w:p>
        </w:tc>
        <w:tc>
          <w:tcPr>
            <w:tcW w:w="7371" w:type="dxa"/>
            <w:tcBorders>
              <w:top w:val="single" w:sz="4" w:space="0" w:color="auto"/>
              <w:left w:val="single" w:sz="4" w:space="0" w:color="auto"/>
              <w:bottom w:val="single" w:sz="4" w:space="0" w:color="auto"/>
              <w:right w:val="single" w:sz="4" w:space="0" w:color="auto"/>
            </w:tcBorders>
          </w:tcPr>
          <w:p w14:paraId="42D279B6" w14:textId="77777777" w:rsidR="006749F8" w:rsidRPr="008C026A" w:rsidRDefault="006749F8" w:rsidP="00D53261">
            <w:pPr>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MERGEFIELD Tekenbevoegde </w:instrText>
            </w:r>
            <w:r>
              <w:rPr>
                <w:b/>
                <w:bCs/>
              </w:rPr>
              <w:fldChar w:fldCharType="separate"/>
            </w:r>
            <w:r>
              <w:rPr>
                <w:b/>
                <w:bCs/>
                <w:noProof/>
              </w:rPr>
              <w:t>«Tekenbevoegde»</w:t>
            </w:r>
            <w:r>
              <w:rPr>
                <w:b/>
                <w:bCs/>
              </w:rPr>
              <w:fldChar w:fldCharType="end"/>
            </w:r>
          </w:p>
        </w:tc>
      </w:tr>
      <w:tr w:rsidR="006749F8" w14:paraId="15CCDF0B" w14:textId="77777777" w:rsidTr="00D53261">
        <w:tc>
          <w:tcPr>
            <w:cnfStyle w:val="001000000000" w:firstRow="0" w:lastRow="0" w:firstColumn="1" w:lastColumn="0" w:oddVBand="0" w:evenVBand="0" w:oddHBand="0" w:evenHBand="0" w:firstRowFirstColumn="0" w:firstRowLastColumn="0" w:lastRowFirstColumn="0" w:lastRowLastColumn="0"/>
            <w:tcW w:w="2127" w:type="dxa"/>
          </w:tcPr>
          <w:p w14:paraId="0FFD40C8" w14:textId="77777777" w:rsidR="006749F8" w:rsidRPr="0012158F" w:rsidRDefault="006749F8" w:rsidP="00D53261">
            <w:pPr>
              <w:autoSpaceDE w:val="0"/>
              <w:autoSpaceDN w:val="0"/>
              <w:adjustRightInd w:val="0"/>
              <w:spacing w:before="120"/>
              <w:rPr>
                <w:rFonts w:cs="Arial"/>
                <w:b w:val="0"/>
              </w:rPr>
            </w:pPr>
            <w:r w:rsidRPr="0012158F">
              <w:rPr>
                <w:rFonts w:cs="Arial"/>
                <w:b w:val="0"/>
              </w:rPr>
              <w:t>Contactpersoon</w:t>
            </w:r>
            <w:r>
              <w:rPr>
                <w:rFonts w:cs="Arial"/>
                <w:b w:val="0"/>
              </w:rPr>
              <w:t xml:space="preserve"> bevoegd gezag</w:t>
            </w:r>
          </w:p>
        </w:tc>
        <w:tc>
          <w:tcPr>
            <w:tcW w:w="7371" w:type="dxa"/>
          </w:tcPr>
          <w:p w14:paraId="01AAF02F" w14:textId="77777777" w:rsidR="006749F8" w:rsidRPr="0012158F" w:rsidRDefault="006749F8" w:rsidP="00D53261">
            <w:pPr>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fldChar w:fldCharType="begin"/>
            </w:r>
            <w:r>
              <w:rPr>
                <w:rFonts w:cs="Arial"/>
                <w:b/>
                <w:bCs/>
              </w:rPr>
              <w:instrText xml:space="preserve"> MERGEFIELD Naam_coordinator_schoolbestuur </w:instrText>
            </w:r>
            <w:r>
              <w:rPr>
                <w:rFonts w:cs="Arial"/>
                <w:b/>
                <w:bCs/>
              </w:rPr>
              <w:fldChar w:fldCharType="separate"/>
            </w:r>
            <w:r>
              <w:rPr>
                <w:rFonts w:cs="Arial"/>
                <w:b/>
                <w:bCs/>
                <w:noProof/>
              </w:rPr>
              <w:t>«Naam_coordinator_schoolbestuur»</w:t>
            </w:r>
            <w:r>
              <w:rPr>
                <w:rFonts w:cs="Arial"/>
                <w:b/>
                <w:bCs/>
              </w:rPr>
              <w:fldChar w:fldCharType="end"/>
            </w:r>
          </w:p>
        </w:tc>
      </w:tr>
    </w:tbl>
    <w:p w14:paraId="6F9563AA" w14:textId="77777777" w:rsidR="006749F8" w:rsidRPr="0055150C" w:rsidRDefault="006749F8" w:rsidP="006749F8">
      <w:pPr>
        <w:spacing w:before="120" w:after="120" w:line="240" w:lineRule="auto"/>
        <w:rPr>
          <w:rFonts w:cs="Arial"/>
          <w:szCs w:val="20"/>
        </w:rPr>
      </w:pPr>
    </w:p>
    <w:tbl>
      <w:tblPr>
        <w:tblStyle w:val="Lichtelijst-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50"/>
      </w:tblGrid>
      <w:tr w:rsidR="006749F8" w14:paraId="7080AAC0" w14:textId="77777777" w:rsidTr="00D53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14:paraId="511D6A37" w14:textId="77777777" w:rsidR="006749F8" w:rsidRPr="00DF6A04" w:rsidRDefault="006749F8" w:rsidP="005A607C">
            <w:pPr>
              <w:pStyle w:val="Ondertitel"/>
              <w:rPr>
                <w:color w:val="FF0000"/>
              </w:rPr>
            </w:pPr>
            <w:r>
              <w:t>Hogeschool Inholland = Opleiding leraar Basisonderwijs</w:t>
            </w:r>
          </w:p>
        </w:tc>
      </w:tr>
      <w:tr w:rsidR="006749F8" w14:paraId="0A511A88" w14:textId="77777777" w:rsidTr="00D5326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127" w:type="dxa"/>
          </w:tcPr>
          <w:p w14:paraId="132381BC" w14:textId="77777777" w:rsidR="006749F8" w:rsidRPr="004E7017" w:rsidRDefault="006749F8" w:rsidP="00D53261">
            <w:pPr>
              <w:autoSpaceDE w:val="0"/>
              <w:autoSpaceDN w:val="0"/>
              <w:adjustRightInd w:val="0"/>
              <w:spacing w:before="120" w:line="276" w:lineRule="auto"/>
              <w:rPr>
                <w:rFonts w:cs="Arial"/>
                <w:b w:val="0"/>
                <w:bCs w:val="0"/>
              </w:rPr>
            </w:pPr>
            <w:r w:rsidRPr="004E7017">
              <w:rPr>
                <w:rFonts w:cs="Arial"/>
                <w:b w:val="0"/>
                <w:bCs w:val="0"/>
              </w:rPr>
              <w:t>Adres</w:t>
            </w:r>
          </w:p>
        </w:tc>
        <w:tc>
          <w:tcPr>
            <w:tcW w:w="7371" w:type="dxa"/>
          </w:tcPr>
          <w:p w14:paraId="5434D80C" w14:textId="37874F1B" w:rsidR="006749F8" w:rsidRPr="004E7017"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rFonts w:cs="Arial"/>
                <w:b/>
                <w:bCs/>
              </w:rPr>
            </w:pPr>
          </w:p>
        </w:tc>
      </w:tr>
      <w:tr w:rsidR="006749F8" w14:paraId="0FC850AA" w14:textId="77777777" w:rsidTr="00D53261">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64738289" w14:textId="77777777" w:rsidR="006749F8" w:rsidRPr="004E7017" w:rsidRDefault="006749F8" w:rsidP="00D53261">
            <w:pPr>
              <w:autoSpaceDE w:val="0"/>
              <w:autoSpaceDN w:val="0"/>
              <w:adjustRightInd w:val="0"/>
              <w:spacing w:before="120" w:line="276" w:lineRule="auto"/>
              <w:rPr>
                <w:rFonts w:cs="Arial"/>
                <w:b w:val="0"/>
                <w:bCs w:val="0"/>
              </w:rPr>
            </w:pPr>
            <w:r w:rsidRPr="004E7017">
              <w:rPr>
                <w:rFonts w:cs="Arial"/>
                <w:b w:val="0"/>
                <w:bCs w:val="0"/>
              </w:rPr>
              <w:t>Postcode en plaats</w:t>
            </w:r>
          </w:p>
        </w:tc>
        <w:tc>
          <w:tcPr>
            <w:tcW w:w="7371" w:type="dxa"/>
            <w:tcBorders>
              <w:bottom w:val="single" w:sz="4" w:space="0" w:color="auto"/>
            </w:tcBorders>
          </w:tcPr>
          <w:p w14:paraId="3E63A546" w14:textId="5CF28145" w:rsidR="006749F8" w:rsidRPr="004E7017" w:rsidRDefault="006749F8" w:rsidP="00D53261">
            <w:pPr>
              <w:autoSpaceDE w:val="0"/>
              <w:autoSpaceDN w:val="0"/>
              <w:adjustRightInd w:val="0"/>
              <w:spacing w:before="120" w:line="276" w:lineRule="auto"/>
              <w:cnfStyle w:val="000000000000" w:firstRow="0" w:lastRow="0" w:firstColumn="0" w:lastColumn="0" w:oddVBand="0" w:evenVBand="0" w:oddHBand="0" w:evenHBand="0" w:firstRowFirstColumn="0" w:firstRowLastColumn="0" w:lastRowFirstColumn="0" w:lastRowLastColumn="0"/>
              <w:rPr>
                <w:rFonts w:cs="Arial"/>
                <w:b/>
                <w:bCs/>
              </w:rPr>
            </w:pPr>
          </w:p>
        </w:tc>
      </w:tr>
      <w:tr w:rsidR="006749F8" w14:paraId="5BCEA3A8"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2CB4242" w14:textId="77777777" w:rsidR="006749F8" w:rsidRPr="004E7017" w:rsidRDefault="006749F8" w:rsidP="00D53261">
            <w:pPr>
              <w:autoSpaceDE w:val="0"/>
              <w:autoSpaceDN w:val="0"/>
              <w:adjustRightInd w:val="0"/>
              <w:spacing w:before="120" w:line="276" w:lineRule="auto"/>
              <w:rPr>
                <w:rFonts w:cs="Arial"/>
                <w:b w:val="0"/>
                <w:bCs w:val="0"/>
              </w:rPr>
            </w:pPr>
            <w:r w:rsidRPr="004E7017">
              <w:rPr>
                <w:rFonts w:cs="Arial"/>
                <w:b w:val="0"/>
                <w:bCs w:val="0"/>
              </w:rPr>
              <w:t>Telefoonnummer</w:t>
            </w:r>
          </w:p>
        </w:tc>
        <w:tc>
          <w:tcPr>
            <w:tcW w:w="7371" w:type="dxa"/>
          </w:tcPr>
          <w:p w14:paraId="1AB98FCE" w14:textId="5E561253" w:rsidR="006749F8" w:rsidRPr="004E7017"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rFonts w:cs="Arial"/>
                <w:b/>
                <w:bCs/>
              </w:rPr>
            </w:pPr>
          </w:p>
        </w:tc>
      </w:tr>
      <w:tr w:rsidR="006749F8" w14:paraId="52073848" w14:textId="77777777" w:rsidTr="00D53261">
        <w:tc>
          <w:tcPr>
            <w:cnfStyle w:val="001000000000" w:firstRow="0" w:lastRow="0" w:firstColumn="1" w:lastColumn="0" w:oddVBand="0" w:evenVBand="0" w:oddHBand="0" w:evenHBand="0" w:firstRowFirstColumn="0" w:firstRowLastColumn="0" w:lastRowFirstColumn="0" w:lastRowLastColumn="0"/>
            <w:tcW w:w="2127" w:type="dxa"/>
          </w:tcPr>
          <w:p w14:paraId="21694B5C" w14:textId="77777777" w:rsidR="006749F8" w:rsidRPr="007A22D3" w:rsidRDefault="006749F8" w:rsidP="00D53261">
            <w:pPr>
              <w:autoSpaceDE w:val="0"/>
              <w:autoSpaceDN w:val="0"/>
              <w:adjustRightInd w:val="0"/>
              <w:spacing w:before="120"/>
              <w:rPr>
                <w:rFonts w:cs="Arial"/>
                <w:b w:val="0"/>
              </w:rPr>
            </w:pPr>
            <w:r w:rsidRPr="007A22D3">
              <w:rPr>
                <w:rFonts w:cs="Arial"/>
                <w:b w:val="0"/>
              </w:rPr>
              <w:t>Opleidingslocatie</w:t>
            </w:r>
          </w:p>
        </w:tc>
        <w:tc>
          <w:tcPr>
            <w:tcW w:w="7371" w:type="dxa"/>
          </w:tcPr>
          <w:p w14:paraId="5F7CCE67" w14:textId="2709E753" w:rsidR="006749F8" w:rsidRDefault="006749F8" w:rsidP="00D53261">
            <w:pPr>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b/>
                <w:bCs/>
              </w:rPr>
            </w:pPr>
          </w:p>
        </w:tc>
      </w:tr>
      <w:tr w:rsidR="006749F8" w14:paraId="29B30BB1" w14:textId="77777777" w:rsidTr="00D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7A070D73" w14:textId="77777777" w:rsidR="006749F8" w:rsidRPr="004E7017" w:rsidRDefault="006749F8" w:rsidP="00D53261">
            <w:pPr>
              <w:autoSpaceDE w:val="0"/>
              <w:autoSpaceDN w:val="0"/>
              <w:adjustRightInd w:val="0"/>
              <w:spacing w:before="120" w:line="276" w:lineRule="auto"/>
              <w:rPr>
                <w:rFonts w:cs="Arial"/>
                <w:b w:val="0"/>
                <w:bCs w:val="0"/>
              </w:rPr>
            </w:pPr>
            <w:r>
              <w:rPr>
                <w:rFonts w:cs="Arial"/>
                <w:b w:val="0"/>
                <w:bCs w:val="0"/>
              </w:rPr>
              <w:t>Opleidingsmanager</w:t>
            </w:r>
          </w:p>
        </w:tc>
        <w:tc>
          <w:tcPr>
            <w:tcW w:w="7371" w:type="dxa"/>
            <w:tcBorders>
              <w:top w:val="single" w:sz="4" w:space="0" w:color="auto"/>
              <w:left w:val="single" w:sz="4" w:space="0" w:color="auto"/>
              <w:bottom w:val="single" w:sz="4" w:space="0" w:color="auto"/>
              <w:right w:val="single" w:sz="4" w:space="0" w:color="auto"/>
            </w:tcBorders>
          </w:tcPr>
          <w:p w14:paraId="7B9BF92C" w14:textId="41FC2794" w:rsidR="006749F8" w:rsidRPr="004E7017" w:rsidRDefault="006749F8" w:rsidP="00D53261">
            <w:pPr>
              <w:autoSpaceDE w:val="0"/>
              <w:autoSpaceDN w:val="0"/>
              <w:adjustRightInd w:val="0"/>
              <w:spacing w:before="120" w:line="276" w:lineRule="auto"/>
              <w:cnfStyle w:val="000000100000" w:firstRow="0" w:lastRow="0" w:firstColumn="0" w:lastColumn="0" w:oddVBand="0" w:evenVBand="0" w:oddHBand="1" w:evenHBand="0" w:firstRowFirstColumn="0" w:firstRowLastColumn="0" w:lastRowFirstColumn="0" w:lastRowLastColumn="0"/>
              <w:rPr>
                <w:rFonts w:cs="Arial"/>
                <w:b/>
                <w:bCs/>
              </w:rPr>
            </w:pPr>
          </w:p>
        </w:tc>
      </w:tr>
    </w:tbl>
    <w:p w14:paraId="54D43EC5" w14:textId="77777777" w:rsidR="006749F8" w:rsidRDefault="006749F8" w:rsidP="006749F8">
      <w:pPr>
        <w:rPr>
          <w:rFonts w:ascii="Avenir Next Demi Bold" w:hAnsi="Avenir Next Demi Bold"/>
          <w:sz w:val="32"/>
        </w:rPr>
      </w:pPr>
      <w:r>
        <w:rPr>
          <w:rFonts w:ascii="Avenir Next Demi Bold" w:hAnsi="Avenir Next Demi Bold"/>
          <w:sz w:val="32"/>
        </w:rPr>
        <w:br w:type="page"/>
      </w:r>
    </w:p>
    <w:p w14:paraId="6D78F19E" w14:textId="77777777" w:rsidR="006749F8" w:rsidRDefault="006749F8" w:rsidP="006749F8">
      <w:pPr>
        <w:pStyle w:val="Plattetekst"/>
        <w:spacing w:after="0" w:line="300" w:lineRule="exact"/>
        <w:rPr>
          <w:rFonts w:ascii="Avenir Next Demi Bold" w:hAnsi="Avenir Next Demi Bold"/>
          <w:sz w:val="28"/>
          <w:lang w:val="nl-NL"/>
        </w:rPr>
      </w:pPr>
    </w:p>
    <w:p w14:paraId="53DA235F" w14:textId="77777777" w:rsidR="006749F8" w:rsidRPr="00C95FCD" w:rsidRDefault="006749F8" w:rsidP="006749F8">
      <w:pPr>
        <w:pStyle w:val="Plattetekst"/>
        <w:spacing w:after="0" w:line="300" w:lineRule="exact"/>
        <w:rPr>
          <w:rFonts w:ascii="Calibri" w:hAnsi="Calibri" w:cs="Arial"/>
          <w:szCs w:val="22"/>
          <w:lang w:val="nl-NL"/>
        </w:rPr>
      </w:pPr>
      <w:r w:rsidRPr="00C95FCD">
        <w:rPr>
          <w:rFonts w:ascii="Avenir Next Demi Bold" w:hAnsi="Avenir Next Demi Bold"/>
          <w:sz w:val="28"/>
          <w:lang w:val="nl-NL"/>
        </w:rPr>
        <w:t>Overwegende dat:</w:t>
      </w:r>
    </w:p>
    <w:p w14:paraId="728BDFC8" w14:textId="77777777" w:rsidR="006749F8" w:rsidRPr="00C95FCD" w:rsidRDefault="006749F8" w:rsidP="002B1091">
      <w:pPr>
        <w:pStyle w:val="Lijstalinea"/>
        <w:numPr>
          <w:ilvl w:val="0"/>
          <w:numId w:val="10"/>
        </w:numPr>
        <w:spacing w:line="300" w:lineRule="exact"/>
        <w:contextualSpacing w:val="0"/>
      </w:pPr>
      <w:r w:rsidRPr="00C95FCD">
        <w:t xml:space="preserve">De zij-instromer een geschiktheidsverklaring </w:t>
      </w:r>
      <w:r w:rsidRPr="00C95FCD">
        <w:rPr>
          <w:rFonts w:ascii="Helvetica" w:hAnsi="Helvetica"/>
          <w:color w:val="333333"/>
          <w:sz w:val="21"/>
          <w:szCs w:val="21"/>
        </w:rPr>
        <w:t>v</w:t>
      </w:r>
      <w:r w:rsidRPr="00C95FCD">
        <w:t>an Hogeschool Inholland heeft ontvangen.</w:t>
      </w:r>
    </w:p>
    <w:p w14:paraId="7B14E78D" w14:textId="77777777" w:rsidR="006749F8" w:rsidRPr="00C95FCD" w:rsidRDefault="006749F8" w:rsidP="002B1091">
      <w:pPr>
        <w:pStyle w:val="Lijstalinea"/>
        <w:numPr>
          <w:ilvl w:val="0"/>
          <w:numId w:val="10"/>
        </w:numPr>
        <w:spacing w:line="300" w:lineRule="exact"/>
        <w:contextualSpacing w:val="0"/>
      </w:pPr>
      <w:r w:rsidRPr="00C95FCD">
        <w:t>De zij-instromer in verband met het onderwijs werkzaamheden dient te verrichten aangeduid als ‘eisen praktijkleeromgeving’ conform artikel 7.27 (eisen werkkring) van de WHW.</w:t>
      </w:r>
    </w:p>
    <w:p w14:paraId="6C03FBA3" w14:textId="77777777" w:rsidR="006749F8" w:rsidRPr="00C95FCD" w:rsidRDefault="006749F8" w:rsidP="006749F8"/>
    <w:p w14:paraId="6FD9A050" w14:textId="77777777" w:rsidR="006749F8" w:rsidRPr="00C95FCD" w:rsidRDefault="006749F8" w:rsidP="006749F8">
      <w:pPr>
        <w:rPr>
          <w:rFonts w:ascii="Avenir Next Demi Bold" w:hAnsi="Avenir Next Demi Bold"/>
          <w:sz w:val="28"/>
        </w:rPr>
      </w:pPr>
      <w:r w:rsidRPr="00C95FCD">
        <w:rPr>
          <w:rFonts w:ascii="Avenir Next Demi Bold" w:hAnsi="Avenir Next Demi Bold"/>
          <w:sz w:val="28"/>
        </w:rPr>
        <w:t>komen het volgende overeen:</w:t>
      </w:r>
    </w:p>
    <w:p w14:paraId="0AE7FFE6" w14:textId="77777777" w:rsidR="006749F8" w:rsidRPr="00C95FCD" w:rsidRDefault="006749F8" w:rsidP="006749F8">
      <w:pPr>
        <w:tabs>
          <w:tab w:val="left" w:pos="993"/>
        </w:tabs>
        <w:rPr>
          <w:rFonts w:asciiTheme="minorHAnsi" w:hAnsiTheme="minorHAnsi"/>
          <w:sz w:val="22"/>
        </w:rPr>
      </w:pPr>
    </w:p>
    <w:p w14:paraId="0150BE26" w14:textId="77777777" w:rsidR="006749F8" w:rsidRPr="005A6D9D" w:rsidRDefault="006749F8" w:rsidP="006749F8">
      <w:pPr>
        <w:pStyle w:val="Lijstalinea"/>
        <w:tabs>
          <w:tab w:val="left" w:pos="993"/>
        </w:tabs>
        <w:spacing w:line="300" w:lineRule="exact"/>
        <w:rPr>
          <w:b/>
          <w:szCs w:val="20"/>
        </w:rPr>
      </w:pPr>
      <w:r w:rsidRPr="005A6D9D">
        <w:rPr>
          <w:b/>
          <w:szCs w:val="20"/>
        </w:rPr>
        <w:t>Onderwerp van de overeenkomst</w:t>
      </w:r>
    </w:p>
    <w:p w14:paraId="119B7600" w14:textId="77777777" w:rsidR="006749F8" w:rsidRPr="005A6D9D" w:rsidRDefault="006749F8" w:rsidP="006749F8">
      <w:pPr>
        <w:pStyle w:val="Lijstalinea"/>
        <w:tabs>
          <w:tab w:val="left" w:pos="993"/>
        </w:tabs>
        <w:spacing w:line="300" w:lineRule="exact"/>
        <w:rPr>
          <w:szCs w:val="20"/>
        </w:rPr>
      </w:pPr>
    </w:p>
    <w:p w14:paraId="140A8857" w14:textId="77777777" w:rsidR="006749F8" w:rsidRPr="005A6D9D" w:rsidRDefault="006749F8" w:rsidP="002B1091">
      <w:pPr>
        <w:pStyle w:val="Lijstalinea"/>
        <w:numPr>
          <w:ilvl w:val="0"/>
          <w:numId w:val="9"/>
        </w:numPr>
        <w:tabs>
          <w:tab w:val="left" w:pos="993"/>
        </w:tabs>
        <w:spacing w:line="300" w:lineRule="exact"/>
        <w:contextualSpacing w:val="0"/>
        <w:rPr>
          <w:szCs w:val="20"/>
        </w:rPr>
      </w:pPr>
      <w:r w:rsidRPr="005A6D9D">
        <w:rPr>
          <w:szCs w:val="20"/>
        </w:rPr>
        <w:t>Deze overeenkomst heeft tot onderwerp het vastleggen van afspraken teneinde te voldoen aan de eisen van de Wet op het Hoger Onderwijs en Wetenschappelijk Onderzoek (WHW), als bedoeld in het eerste lid van artikel 7.27 en aan de voorwaarden die Hogeschool Inholland stelt aan toelating tot het zij-instroom traject.</w:t>
      </w:r>
    </w:p>
    <w:p w14:paraId="731D2245" w14:textId="77777777" w:rsidR="006749F8" w:rsidRPr="005A6D9D" w:rsidRDefault="006749F8" w:rsidP="006749F8">
      <w:pPr>
        <w:pStyle w:val="Lijstalinea"/>
        <w:tabs>
          <w:tab w:val="left" w:pos="993"/>
        </w:tabs>
        <w:spacing w:line="300" w:lineRule="exact"/>
        <w:rPr>
          <w:szCs w:val="20"/>
        </w:rPr>
      </w:pPr>
    </w:p>
    <w:p w14:paraId="3FB89D27" w14:textId="77777777" w:rsidR="006749F8" w:rsidRPr="005A6D9D" w:rsidRDefault="006749F8" w:rsidP="006749F8">
      <w:pPr>
        <w:pStyle w:val="Lijstalinea"/>
        <w:tabs>
          <w:tab w:val="left" w:pos="993"/>
        </w:tabs>
        <w:spacing w:line="300" w:lineRule="exact"/>
        <w:rPr>
          <w:b/>
          <w:szCs w:val="20"/>
        </w:rPr>
      </w:pPr>
      <w:r w:rsidRPr="005A6D9D">
        <w:rPr>
          <w:b/>
          <w:szCs w:val="20"/>
        </w:rPr>
        <w:t>Looptijd overeenkomst</w:t>
      </w:r>
    </w:p>
    <w:p w14:paraId="2871A894" w14:textId="77777777" w:rsidR="006749F8" w:rsidRPr="005A6D9D" w:rsidRDefault="006749F8" w:rsidP="006749F8">
      <w:pPr>
        <w:pStyle w:val="Lijstalinea"/>
        <w:tabs>
          <w:tab w:val="left" w:pos="993"/>
        </w:tabs>
        <w:spacing w:line="300" w:lineRule="exact"/>
        <w:rPr>
          <w:szCs w:val="20"/>
        </w:rPr>
      </w:pPr>
    </w:p>
    <w:p w14:paraId="2B5CED37"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 xml:space="preserve">Deze overeenkomst treedt in werking op </w:t>
      </w:r>
      <w:proofErr w:type="spellStart"/>
      <w:r w:rsidRPr="005A6D9D">
        <w:rPr>
          <w:rFonts w:ascii="Arial" w:hAnsi="Arial" w:cs="Arial"/>
          <w:sz w:val="20"/>
          <w:szCs w:val="20"/>
          <w:lang w:val="nl-NL"/>
        </w:rPr>
        <w:t>xxxxxxxx</w:t>
      </w:r>
      <w:proofErr w:type="spellEnd"/>
      <w:r w:rsidRPr="005A6D9D">
        <w:rPr>
          <w:rFonts w:ascii="Arial" w:hAnsi="Arial" w:cs="Arial"/>
          <w:sz w:val="20"/>
          <w:szCs w:val="20"/>
          <w:lang w:val="nl-NL"/>
        </w:rPr>
        <w:t xml:space="preserve"> en heeft een looptijd van 24 maanden. Gedurende deze periode is de zij-instromer in dienst van het bevoegd gezag, als aanstaand leerkracht primair onderwijs voor minimaal 24 uur per week (incl. studiedag) en maximaal 32 uur per week (incl. studiedag) en deze wordt in staat gesteld om in die context te kunnen functioneren waarop het scholingsplan betrekking heeft. </w:t>
      </w:r>
    </w:p>
    <w:p w14:paraId="27051A58"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sz w:val="20"/>
          <w:szCs w:val="20"/>
          <w:lang w:val="nl-NL"/>
        </w:rPr>
      </w:pPr>
    </w:p>
    <w:p w14:paraId="09D060C3" w14:textId="77777777" w:rsidR="006749F8" w:rsidRPr="005A6D9D" w:rsidRDefault="006749F8" w:rsidP="002B1091">
      <w:pPr>
        <w:pStyle w:val="Lijstalinea"/>
        <w:numPr>
          <w:ilvl w:val="0"/>
          <w:numId w:val="9"/>
        </w:numPr>
        <w:spacing w:before="80" w:line="300" w:lineRule="exact"/>
        <w:contextualSpacing w:val="0"/>
        <w:textAlignment w:val="baseline"/>
        <w:rPr>
          <w:szCs w:val="20"/>
        </w:rPr>
      </w:pPr>
      <w:r w:rsidRPr="005A6D9D">
        <w:rPr>
          <w:szCs w:val="20"/>
        </w:rPr>
        <w:t>Voortijdige beëindiging</w:t>
      </w:r>
    </w:p>
    <w:p w14:paraId="1A1CD48F" w14:textId="77777777" w:rsidR="006749F8" w:rsidRPr="005A6D9D" w:rsidRDefault="006749F8" w:rsidP="002B1091">
      <w:pPr>
        <w:pStyle w:val="Lijstalinea"/>
        <w:numPr>
          <w:ilvl w:val="0"/>
          <w:numId w:val="16"/>
        </w:numPr>
        <w:tabs>
          <w:tab w:val="left" w:pos="1134"/>
        </w:tabs>
        <w:spacing w:before="80" w:line="300" w:lineRule="exact"/>
        <w:ind w:left="1134" w:hanging="425"/>
        <w:contextualSpacing w:val="0"/>
        <w:textAlignment w:val="baseline"/>
        <w:rPr>
          <w:rFonts w:asciiTheme="minorHAnsi" w:eastAsiaTheme="minorEastAsia" w:hAnsiTheme="minorHAnsi"/>
          <w:szCs w:val="20"/>
        </w:rPr>
      </w:pPr>
      <w:r w:rsidRPr="005A6D9D">
        <w:t>Hogeschool Inholland is, in overleg met de werkgever en de zij-instromer, gerechtigd deze overeenkomst te beëindigen, indien de werkzaamheden niet voldoen aan de vereisten om de leerresultaten te realiseren of als de zij-instromer zich gedurende het traject zich stelselmatig niet aan de studie-afspraken houdt of als wordt vastgesteld dat de zij-instromer zich tijdens de studie schuldig heeft gemaakt aan fraude, diefstal of bedrog.</w:t>
      </w:r>
    </w:p>
    <w:p w14:paraId="5F1342DF" w14:textId="77777777" w:rsidR="006749F8" w:rsidRPr="005A6D9D" w:rsidRDefault="006749F8" w:rsidP="002B1091">
      <w:pPr>
        <w:pStyle w:val="Lijstalinea"/>
        <w:numPr>
          <w:ilvl w:val="0"/>
          <w:numId w:val="16"/>
        </w:numPr>
        <w:tabs>
          <w:tab w:val="left" w:pos="1134"/>
        </w:tabs>
        <w:spacing w:before="80" w:line="300" w:lineRule="exact"/>
        <w:ind w:left="1134" w:hanging="425"/>
        <w:contextualSpacing w:val="0"/>
        <w:textAlignment w:val="baseline"/>
      </w:pPr>
      <w:r w:rsidRPr="005A6D9D">
        <w:t>De zij-instromer is, in overleg met de werkgever en Hogeschool Inholland, gerechtigd deze overeenkomst te beëindigen, indien de werkzaamheden of de scholing niet voldoen aan de vereisten om de leerresultaten te realiseren.</w:t>
      </w:r>
    </w:p>
    <w:p w14:paraId="00F94573" w14:textId="77777777" w:rsidR="006749F8" w:rsidRPr="005A6D9D" w:rsidRDefault="006749F8" w:rsidP="002B1091">
      <w:pPr>
        <w:pStyle w:val="Plattetekst"/>
        <w:numPr>
          <w:ilvl w:val="0"/>
          <w:numId w:val="16"/>
        </w:numPr>
        <w:tabs>
          <w:tab w:val="clear" w:pos="0"/>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 xml:space="preserve">Als werkgever besluit het dienstverband van de zij-instromer voortijdig te beëindigen vervalt deze overeenkomst. De zij-instromer kan dan niet langer aanspraak maken op scholing en begeleiding in het kader van deze overeenkomst. </w:t>
      </w:r>
    </w:p>
    <w:p w14:paraId="75E9F77C" w14:textId="77777777" w:rsidR="006749F8" w:rsidRPr="005A6D9D" w:rsidRDefault="006749F8" w:rsidP="002B1091">
      <w:pPr>
        <w:pStyle w:val="Plattetekst"/>
        <w:numPr>
          <w:ilvl w:val="0"/>
          <w:numId w:val="16"/>
        </w:numPr>
        <w:tabs>
          <w:tab w:val="clear" w:pos="0"/>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Deze overeenkomst vervalt ook bij het eerder behalen van het getuigschrift zij-instroom per de datum van afstuderen.</w:t>
      </w:r>
    </w:p>
    <w:p w14:paraId="2BC83E6B" w14:textId="77777777" w:rsidR="006749F8" w:rsidRPr="005A6D9D" w:rsidRDefault="006749F8" w:rsidP="002B1091">
      <w:pPr>
        <w:pStyle w:val="Lijstalinea"/>
        <w:numPr>
          <w:ilvl w:val="0"/>
          <w:numId w:val="16"/>
        </w:numPr>
        <w:tabs>
          <w:tab w:val="left" w:pos="1296"/>
        </w:tabs>
        <w:spacing w:before="80" w:line="300" w:lineRule="exact"/>
        <w:ind w:left="1134" w:hanging="425"/>
        <w:contextualSpacing w:val="0"/>
        <w:textAlignment w:val="baseline"/>
      </w:pPr>
      <w:r w:rsidRPr="005A6D9D">
        <w:t>Partijen stellen elkaar schriftelijk op de hoogte van het beëindigen van de overeenkomst.</w:t>
      </w:r>
    </w:p>
    <w:p w14:paraId="3C0F6351" w14:textId="77777777" w:rsidR="006749F8" w:rsidRPr="005A6D9D" w:rsidRDefault="006749F8" w:rsidP="006749F8">
      <w:pPr>
        <w:rPr>
          <w:rFonts w:cs="Arial"/>
          <w:szCs w:val="20"/>
        </w:rPr>
      </w:pPr>
      <w:r w:rsidRPr="005A6D9D">
        <w:rPr>
          <w:rFonts w:cs="Arial"/>
          <w:szCs w:val="20"/>
        </w:rPr>
        <w:br w:type="page"/>
      </w:r>
    </w:p>
    <w:p w14:paraId="3561E91A" w14:textId="77777777" w:rsidR="006749F8" w:rsidRPr="005A6D9D" w:rsidRDefault="006749F8" w:rsidP="006749F8">
      <w:pPr>
        <w:pStyle w:val="Lijstalinea"/>
        <w:tabs>
          <w:tab w:val="left" w:pos="1296"/>
        </w:tabs>
        <w:spacing w:line="300" w:lineRule="exact"/>
        <w:ind w:left="1134"/>
        <w:textAlignment w:val="baseline"/>
        <w:rPr>
          <w:szCs w:val="20"/>
        </w:rPr>
      </w:pPr>
    </w:p>
    <w:p w14:paraId="083859A6" w14:textId="77777777" w:rsidR="006749F8" w:rsidRPr="005A6D9D" w:rsidRDefault="006749F8" w:rsidP="006749F8">
      <w:pPr>
        <w:pStyle w:val="Lijstalinea"/>
        <w:tabs>
          <w:tab w:val="left" w:pos="993"/>
        </w:tabs>
        <w:spacing w:line="300" w:lineRule="exact"/>
        <w:rPr>
          <w:szCs w:val="20"/>
        </w:rPr>
      </w:pPr>
    </w:p>
    <w:p w14:paraId="74D3E88E"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b/>
          <w:sz w:val="20"/>
          <w:szCs w:val="20"/>
          <w:lang w:val="nl-NL"/>
        </w:rPr>
      </w:pPr>
      <w:r w:rsidRPr="005A6D9D">
        <w:rPr>
          <w:rFonts w:ascii="Arial" w:hAnsi="Arial" w:cs="Arial"/>
          <w:b/>
          <w:sz w:val="20"/>
          <w:szCs w:val="20"/>
          <w:lang w:val="nl-NL"/>
        </w:rPr>
        <w:t>Aard en omvang van de begeleiding van de hogeschool en de werkgever</w:t>
      </w:r>
    </w:p>
    <w:p w14:paraId="008D72B8" w14:textId="77777777" w:rsidR="006749F8" w:rsidRPr="005A6D9D" w:rsidRDefault="006749F8" w:rsidP="006749F8">
      <w:pPr>
        <w:pStyle w:val="Lijstalinea"/>
        <w:spacing w:line="300" w:lineRule="exact"/>
        <w:rPr>
          <w:szCs w:val="20"/>
        </w:rPr>
      </w:pPr>
    </w:p>
    <w:p w14:paraId="4D76BC4F"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 xml:space="preserve">Deze overeenkomst beoogt de vastlegging van de wederzijdse rechten en plichten van partijen met betrekking tot het uitvoeren van de scholing en begeleiding van de zij-instromer. De overeenkomst is erop gericht de zij-instromer in staat te stellen het in deze overeenkomst vastgestelde opleidingsroute te doorlopen en te voltooien. </w:t>
      </w:r>
    </w:p>
    <w:p w14:paraId="5F22F6C5"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sz w:val="20"/>
          <w:szCs w:val="20"/>
          <w:lang w:val="nl-NL"/>
        </w:rPr>
      </w:pPr>
    </w:p>
    <w:p w14:paraId="5B61C13A"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De te behalen onderdelen uit het opleidingsplan (bijlage 1) vormen de basis voor het op te stellen persoonlijke leerplan. De eisen voor de kwaliteit en omvang van de begeleiding zijn opgenomen in bijlage 2. Deze twee bijlagen worden in samenspraak met de leercoach, de werkgever en de zij-instromer bij de start van de scholing vastgesteld.</w:t>
      </w:r>
    </w:p>
    <w:p w14:paraId="503EA9DB" w14:textId="77777777" w:rsidR="006749F8" w:rsidRPr="005A6D9D" w:rsidRDefault="006749F8" w:rsidP="006749F8">
      <w:pPr>
        <w:pStyle w:val="Plattetekst"/>
        <w:tabs>
          <w:tab w:val="clear" w:pos="0"/>
        </w:tabs>
        <w:suppressAutoHyphens w:val="0"/>
        <w:autoSpaceDE/>
        <w:spacing w:after="0" w:line="300" w:lineRule="exact"/>
        <w:jc w:val="left"/>
        <w:rPr>
          <w:rFonts w:ascii="Arial" w:hAnsi="Arial" w:cs="Arial"/>
          <w:sz w:val="20"/>
          <w:szCs w:val="20"/>
          <w:lang w:val="nl-NL"/>
        </w:rPr>
      </w:pPr>
    </w:p>
    <w:p w14:paraId="0F0723F5"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 xml:space="preserve">In het kader van deze overeenkomst en de opleidingsroute is het volgende van belang: </w:t>
      </w:r>
    </w:p>
    <w:p w14:paraId="1FFB28FA" w14:textId="77777777" w:rsidR="006749F8" w:rsidRPr="005A6D9D" w:rsidRDefault="006749F8" w:rsidP="002B1091">
      <w:pPr>
        <w:pStyle w:val="Plattetekst"/>
        <w:numPr>
          <w:ilvl w:val="0"/>
          <w:numId w:val="13"/>
        </w:numPr>
        <w:tabs>
          <w:tab w:val="clear" w:pos="0"/>
          <w:tab w:val="clear" w:pos="708"/>
          <w:tab w:val="clear" w:pos="1416"/>
          <w:tab w:val="left" w:pos="1134"/>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De zij-instromer wordt gedurende het zij-instroomtraject bij zijn werkgever begeleid door een schoolopleider (OIDS-samenwerkingsovereenkomst of opleidingsschool) of praktijkbegeleider (school zonder OIDS-samenwerkingsovereenkomst). Deze begeleider is zelf bevoegd tot het verrichten van de werkzaamheden die de zij-instromer binnen de school verricht.</w:t>
      </w:r>
    </w:p>
    <w:p w14:paraId="015FB06D" w14:textId="77777777" w:rsidR="006749F8" w:rsidRPr="005A6D9D" w:rsidRDefault="006749F8" w:rsidP="002B1091">
      <w:pPr>
        <w:pStyle w:val="Plattetekst"/>
        <w:numPr>
          <w:ilvl w:val="0"/>
          <w:numId w:val="13"/>
        </w:numPr>
        <w:tabs>
          <w:tab w:val="clear" w:pos="0"/>
          <w:tab w:val="clear" w:pos="708"/>
          <w:tab w:val="clear" w:pos="1416"/>
          <w:tab w:val="left" w:pos="1134"/>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Conform artikel 38a lid 1 Wet op het Primair Onderwijs zorgt het bevoegd gezag tijdig voor een toereikende vervangende voorziening als na het sluiten van de overeenkomst blijkt dat de scholing of begeleiding niet volgens de overeenkomst kan worden uitgevoerd.</w:t>
      </w:r>
    </w:p>
    <w:p w14:paraId="4F000284" w14:textId="77777777" w:rsidR="006749F8" w:rsidRPr="005A6D9D" w:rsidRDefault="006749F8" w:rsidP="002B1091">
      <w:pPr>
        <w:pStyle w:val="Plattetekst"/>
        <w:numPr>
          <w:ilvl w:val="0"/>
          <w:numId w:val="13"/>
        </w:numPr>
        <w:tabs>
          <w:tab w:val="clear" w:pos="0"/>
          <w:tab w:val="clear" w:pos="708"/>
          <w:tab w:val="clear" w:pos="1416"/>
          <w:tab w:val="left" w:pos="1134"/>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 xml:space="preserve">De zij-instromer wordt vanuit de lerarenopleiding begeleid door een leercoach van de hogeschool. </w:t>
      </w:r>
    </w:p>
    <w:p w14:paraId="4E6D4F48" w14:textId="77777777" w:rsidR="006749F8" w:rsidRPr="005A6D9D" w:rsidRDefault="006749F8" w:rsidP="002B1091">
      <w:pPr>
        <w:pStyle w:val="Plattetekst"/>
        <w:numPr>
          <w:ilvl w:val="0"/>
          <w:numId w:val="13"/>
        </w:numPr>
        <w:tabs>
          <w:tab w:val="clear" w:pos="0"/>
          <w:tab w:val="clear" w:pos="708"/>
          <w:tab w:val="clear" w:pos="1416"/>
          <w:tab w:val="left" w:pos="1134"/>
        </w:tabs>
        <w:suppressAutoHyphens w:val="0"/>
        <w:autoSpaceDE/>
        <w:spacing w:after="0" w:line="300" w:lineRule="exact"/>
        <w:ind w:left="1134" w:hanging="425"/>
        <w:jc w:val="left"/>
        <w:rPr>
          <w:rFonts w:ascii="Arial" w:hAnsi="Arial" w:cs="Arial"/>
          <w:sz w:val="20"/>
          <w:szCs w:val="20"/>
          <w:lang w:val="nl-NL"/>
        </w:rPr>
      </w:pPr>
      <w:r w:rsidRPr="005A6D9D">
        <w:rPr>
          <w:rFonts w:ascii="Arial" w:hAnsi="Arial" w:cs="Arial"/>
          <w:sz w:val="20"/>
          <w:szCs w:val="20"/>
          <w:lang w:val="nl-NL"/>
        </w:rPr>
        <w:t>Scholing van de zij-instromer geschiedt uitsluitend door of onder verantwoordelijkheid van docenten die bevoegd zijn tot het verzorgen van onderwijs aan initiële lerarenopleidingen in het hoger onderwijs.</w:t>
      </w:r>
    </w:p>
    <w:p w14:paraId="52874D7B" w14:textId="77777777" w:rsidR="006749F8" w:rsidRPr="005A6D9D" w:rsidRDefault="006749F8" w:rsidP="002B1091">
      <w:pPr>
        <w:pStyle w:val="Tekstopmerking"/>
        <w:numPr>
          <w:ilvl w:val="0"/>
          <w:numId w:val="13"/>
        </w:numPr>
        <w:tabs>
          <w:tab w:val="left" w:pos="1134"/>
        </w:tabs>
        <w:spacing w:after="0" w:line="300" w:lineRule="exact"/>
        <w:ind w:left="1134" w:hanging="425"/>
        <w:rPr>
          <w:rFonts w:ascii="Arial" w:eastAsiaTheme="minorEastAsia" w:hAnsi="Arial" w:cs="Arial"/>
          <w:lang w:eastAsia="zh-CN"/>
        </w:rPr>
      </w:pPr>
      <w:r w:rsidRPr="005A6D9D">
        <w:rPr>
          <w:rFonts w:ascii="Arial" w:eastAsiaTheme="minorEastAsia" w:hAnsi="Arial" w:cs="Arial"/>
          <w:lang w:eastAsia="zh-CN"/>
        </w:rPr>
        <w:t>De schoolopleider/praktijkbegeleider zorgt ervoor dat de zij-instromer wordt geïntroduceerd in het netwerk van de gehele school. De werkplek is immers niet alleen de eigen klas, maar is de gehele school en het netwerk (sociale context) dat daar omheen hangt. De zij-instromer is ook collega en maakt deel uit van dit netwerk.</w:t>
      </w:r>
    </w:p>
    <w:p w14:paraId="2BB436BC" w14:textId="77777777" w:rsidR="006749F8" w:rsidRPr="005A6D9D" w:rsidRDefault="006749F8" w:rsidP="002B1091">
      <w:pPr>
        <w:pStyle w:val="Tekstopmerking"/>
        <w:numPr>
          <w:ilvl w:val="0"/>
          <w:numId w:val="13"/>
        </w:numPr>
        <w:tabs>
          <w:tab w:val="left" w:pos="1134"/>
        </w:tabs>
        <w:spacing w:after="0" w:line="300" w:lineRule="exact"/>
        <w:ind w:left="1134" w:hanging="425"/>
        <w:rPr>
          <w:rFonts w:ascii="Arial" w:eastAsiaTheme="minorEastAsia" w:hAnsi="Arial" w:cs="Arial"/>
          <w:lang w:eastAsia="zh-CN"/>
        </w:rPr>
      </w:pPr>
      <w:r w:rsidRPr="005A6D9D">
        <w:rPr>
          <w:rFonts w:ascii="Arial" w:eastAsiaTheme="minorEastAsia" w:hAnsi="Arial" w:cs="Arial"/>
          <w:lang w:eastAsia="zh-CN"/>
        </w:rPr>
        <w:t>Een ervaren leerkracht is medebegeleider van de zij-instromer en ondersteunt de zij-instromer in de dagelijkse praktijk en op de werkplek.</w:t>
      </w:r>
    </w:p>
    <w:p w14:paraId="3BA495FA" w14:textId="77777777" w:rsidR="006749F8" w:rsidRPr="005A6D9D" w:rsidRDefault="006749F8" w:rsidP="002B1091">
      <w:pPr>
        <w:pStyle w:val="Tekstopmerking"/>
        <w:numPr>
          <w:ilvl w:val="0"/>
          <w:numId w:val="13"/>
        </w:numPr>
        <w:tabs>
          <w:tab w:val="left" w:pos="1134"/>
        </w:tabs>
        <w:spacing w:after="0" w:line="300" w:lineRule="exact"/>
        <w:ind w:left="1134" w:hanging="425"/>
        <w:rPr>
          <w:rFonts w:ascii="Arial" w:eastAsiaTheme="minorEastAsia" w:hAnsi="Arial" w:cs="Arial"/>
          <w:lang w:eastAsia="zh-CN"/>
        </w:rPr>
      </w:pPr>
      <w:r w:rsidRPr="005A6D9D">
        <w:rPr>
          <w:rFonts w:ascii="Arial" w:eastAsiaTheme="minorEastAsia" w:hAnsi="Arial" w:cs="Arial"/>
          <w:lang w:eastAsia="zh-CN"/>
        </w:rPr>
        <w:t xml:space="preserve">De zij-instromer is een volwaardig teamlid maar wel met een gedeelde verantwoordelijkheid. De schoolleider/directeur moet de zij-instromer de gelegenheid geven in deze rol van teamlid te groeien en zich de schoolcultuur eigen te kunnen maken.  </w:t>
      </w:r>
    </w:p>
    <w:p w14:paraId="341A5CD5" w14:textId="77777777" w:rsidR="006749F8" w:rsidRPr="005A6D9D" w:rsidRDefault="006749F8" w:rsidP="002B1091">
      <w:pPr>
        <w:pStyle w:val="Tekstopmerking"/>
        <w:numPr>
          <w:ilvl w:val="0"/>
          <w:numId w:val="13"/>
        </w:numPr>
        <w:spacing w:after="0" w:line="300" w:lineRule="exact"/>
        <w:ind w:left="1134"/>
        <w:rPr>
          <w:rFonts w:ascii="Arial" w:eastAsiaTheme="minorEastAsia" w:hAnsi="Arial" w:cs="Arial"/>
          <w:lang w:eastAsia="zh-CN"/>
        </w:rPr>
      </w:pPr>
      <w:r w:rsidRPr="005A6D9D">
        <w:rPr>
          <w:rFonts w:ascii="Arial" w:eastAsiaTheme="minorEastAsia" w:hAnsi="Arial" w:cs="Arial"/>
          <w:lang w:eastAsia="zh-CN"/>
        </w:rPr>
        <w:t>De zij-instromer krijgt binnen zijn/haar aanstelling tijd en ruimte om ervaringen op te doen bij andere groepen en scholen, binnen en/of buiten het schoolbestuur, zodat aan alle eindtermen die in het opleidingsprofiel gesteld worden voldaan kan worden. In het startbekwaamheidsassessment dient de cursist het startbekwaamheidsniveau aan te tonen op de vier beschreven beroepstaken vastgelegd in het opleidingsprofiel.</w:t>
      </w:r>
    </w:p>
    <w:p w14:paraId="72681604" w14:textId="77777777" w:rsidR="006749F8" w:rsidRPr="005A6D9D" w:rsidRDefault="006749F8" w:rsidP="002B1091">
      <w:pPr>
        <w:pStyle w:val="Lijstalinea"/>
        <w:numPr>
          <w:ilvl w:val="0"/>
          <w:numId w:val="13"/>
        </w:numPr>
        <w:tabs>
          <w:tab w:val="left" w:pos="1134"/>
        </w:tabs>
        <w:spacing w:line="300" w:lineRule="exact"/>
        <w:ind w:left="1134"/>
        <w:contextualSpacing w:val="0"/>
        <w:rPr>
          <w:szCs w:val="20"/>
        </w:rPr>
      </w:pPr>
      <w:r w:rsidRPr="005A6D9D">
        <w:rPr>
          <w:szCs w:val="20"/>
        </w:rPr>
        <w:lastRenderedPageBreak/>
        <w:t>De schoolopleider/praktijkbegeleider organiseert begeleidingsgesprekken met de zij-instromer. Gedurende de opleidingsperiode bezoekt de schoolopleider/praktijkbegeleider regelmatig (gemiddeld 1 keer per maand) de lessen van de zij-instromer bijvoorbeeld via:</w:t>
      </w:r>
    </w:p>
    <w:p w14:paraId="1E2191F7" w14:textId="77777777" w:rsidR="006749F8" w:rsidRPr="005A6D9D" w:rsidRDefault="006749F8" w:rsidP="002B1091">
      <w:pPr>
        <w:pStyle w:val="Lijstalinea"/>
        <w:numPr>
          <w:ilvl w:val="0"/>
          <w:numId w:val="14"/>
        </w:numPr>
        <w:tabs>
          <w:tab w:val="left" w:pos="993"/>
        </w:tabs>
        <w:spacing w:line="300" w:lineRule="exact"/>
        <w:ind w:left="1134" w:hanging="11"/>
        <w:rPr>
          <w:szCs w:val="20"/>
        </w:rPr>
      </w:pPr>
      <w:r w:rsidRPr="005A6D9D">
        <w:rPr>
          <w:szCs w:val="20"/>
        </w:rPr>
        <w:t>Lesbezoek met voor- en nabespreking</w:t>
      </w:r>
    </w:p>
    <w:p w14:paraId="08E9639C" w14:textId="77777777" w:rsidR="006749F8" w:rsidRPr="005A6D9D" w:rsidRDefault="006749F8" w:rsidP="002B1091">
      <w:pPr>
        <w:pStyle w:val="Lijstalinea"/>
        <w:numPr>
          <w:ilvl w:val="0"/>
          <w:numId w:val="14"/>
        </w:numPr>
        <w:tabs>
          <w:tab w:val="left" w:pos="993"/>
        </w:tabs>
        <w:spacing w:line="300" w:lineRule="exact"/>
        <w:ind w:left="1134" w:hanging="11"/>
        <w:rPr>
          <w:szCs w:val="20"/>
        </w:rPr>
      </w:pPr>
      <w:r w:rsidRPr="005A6D9D">
        <w:rPr>
          <w:szCs w:val="20"/>
        </w:rPr>
        <w:t>Bespreking videoregistraties</w:t>
      </w:r>
    </w:p>
    <w:p w14:paraId="7C9F17F5" w14:textId="77777777" w:rsidR="006749F8" w:rsidRPr="005A6D9D" w:rsidRDefault="006749F8" w:rsidP="002B1091">
      <w:pPr>
        <w:pStyle w:val="Plattetekst2"/>
        <w:numPr>
          <w:ilvl w:val="0"/>
          <w:numId w:val="13"/>
        </w:numPr>
        <w:tabs>
          <w:tab w:val="left" w:pos="1134"/>
        </w:tabs>
        <w:spacing w:after="0" w:line="300" w:lineRule="exact"/>
        <w:ind w:left="1134"/>
        <w:rPr>
          <w:rFonts w:ascii="Arial" w:hAnsi="Arial" w:cs="Arial"/>
          <w:sz w:val="20"/>
          <w:szCs w:val="20"/>
          <w:lang w:val="nl-NL"/>
        </w:rPr>
      </w:pPr>
      <w:r w:rsidRPr="005A6D9D">
        <w:rPr>
          <w:rFonts w:ascii="Arial" w:hAnsi="Arial" w:cs="Arial"/>
          <w:sz w:val="20"/>
          <w:szCs w:val="20"/>
          <w:lang w:val="nl-NL"/>
        </w:rPr>
        <w:t>Tijdens het traject vindt ieder half jaar een voortgangsgesprek plaats, zowel voor wat betreft de ontwikkeling in de praktijk als in de studie. Daaraan nemen de zij-instromer, de schoolopleider/praktijkbegeleider, eventueel de directeur en de leercoach deel. Doel van elk voortgangsgesprek is vast te stellen of de zij-instromer voldoende functioneert binnen de diverse taakgebieden en met name de ontwikkeling in de praktijk. De zij-instromer en de begeleiders maken afspraken over vorm en inhoud van het vervolgtraject van de opleiding en stellen indien noodzakelijk het persoonlijke leerplan bij. Om zicht te houden op de studievoortgang wordt er door de zij-instromer openlijk gecommuniceerd over de studieresultaten en worden cijferlijsten gedeeld als onderdeel van de voortgangsgesprekken.</w:t>
      </w:r>
    </w:p>
    <w:p w14:paraId="7E670C5C" w14:textId="77777777" w:rsidR="006749F8" w:rsidRPr="005A6D9D" w:rsidRDefault="006749F8" w:rsidP="002B1091">
      <w:pPr>
        <w:pStyle w:val="Lijstalinea"/>
        <w:numPr>
          <w:ilvl w:val="0"/>
          <w:numId w:val="13"/>
        </w:numPr>
        <w:tabs>
          <w:tab w:val="left" w:pos="1134"/>
        </w:tabs>
        <w:spacing w:line="300" w:lineRule="exact"/>
        <w:ind w:left="1134"/>
        <w:contextualSpacing w:val="0"/>
        <w:rPr>
          <w:szCs w:val="20"/>
        </w:rPr>
      </w:pPr>
      <w:r w:rsidRPr="005A6D9D">
        <w:rPr>
          <w:szCs w:val="20"/>
        </w:rPr>
        <w:t>Tijdens het scholings- en begeleidingstraject speelt het portfolio dat de zij-instromer samenstelt, een cruciale rol. Daarin verzamelt de zij-instromer bewijsmateriaal met betrekking tot de ontwikkeling van zijn/haar competenties.</w:t>
      </w:r>
    </w:p>
    <w:p w14:paraId="52521716" w14:textId="77777777" w:rsidR="006749F8" w:rsidRPr="005A6D9D" w:rsidRDefault="006749F8" w:rsidP="002B1091">
      <w:pPr>
        <w:pStyle w:val="Lijstalinea"/>
        <w:numPr>
          <w:ilvl w:val="0"/>
          <w:numId w:val="13"/>
        </w:numPr>
        <w:tabs>
          <w:tab w:val="left" w:pos="1134"/>
        </w:tabs>
        <w:spacing w:line="300" w:lineRule="exact"/>
        <w:ind w:left="1134"/>
        <w:contextualSpacing w:val="0"/>
        <w:rPr>
          <w:szCs w:val="20"/>
        </w:rPr>
      </w:pPr>
      <w:r w:rsidRPr="005A6D9D">
        <w:rPr>
          <w:szCs w:val="20"/>
        </w:rPr>
        <w:t>Indien het scholingstraject een kortere duur heeft dan twee jaar, wordt het aantal voortgangsgesprekken en schoolbezoeken naar rato vastgesteld.</w:t>
      </w:r>
    </w:p>
    <w:p w14:paraId="324C95F6" w14:textId="77777777" w:rsidR="006749F8" w:rsidRPr="005A6D9D" w:rsidRDefault="006749F8" w:rsidP="006749F8">
      <w:pPr>
        <w:pStyle w:val="Lijstalinea"/>
        <w:spacing w:line="300" w:lineRule="exact"/>
        <w:rPr>
          <w:szCs w:val="20"/>
        </w:rPr>
      </w:pPr>
    </w:p>
    <w:p w14:paraId="3F21D895" w14:textId="77777777" w:rsidR="006749F8" w:rsidRPr="005A6D9D" w:rsidRDefault="006749F8" w:rsidP="006749F8">
      <w:pPr>
        <w:pStyle w:val="Lijstalinea"/>
        <w:tabs>
          <w:tab w:val="left" w:pos="993"/>
        </w:tabs>
        <w:spacing w:line="300" w:lineRule="exact"/>
        <w:rPr>
          <w:b/>
          <w:szCs w:val="20"/>
        </w:rPr>
      </w:pPr>
      <w:r w:rsidRPr="005A6D9D">
        <w:rPr>
          <w:b/>
          <w:szCs w:val="20"/>
        </w:rPr>
        <w:t>Beoordeling en studiepunten</w:t>
      </w:r>
    </w:p>
    <w:p w14:paraId="107E9A48" w14:textId="77777777" w:rsidR="006749F8" w:rsidRPr="005A6D9D" w:rsidRDefault="006749F8" w:rsidP="006749F8">
      <w:pPr>
        <w:pStyle w:val="Lijstalinea"/>
        <w:tabs>
          <w:tab w:val="left" w:pos="993"/>
        </w:tabs>
        <w:spacing w:line="300" w:lineRule="exact"/>
        <w:rPr>
          <w:szCs w:val="20"/>
        </w:rPr>
      </w:pPr>
    </w:p>
    <w:p w14:paraId="63F180F0" w14:textId="77777777" w:rsidR="006749F8" w:rsidRPr="005A6D9D" w:rsidRDefault="006749F8" w:rsidP="002B1091">
      <w:pPr>
        <w:pStyle w:val="Lijstalinea"/>
        <w:numPr>
          <w:ilvl w:val="0"/>
          <w:numId w:val="9"/>
        </w:numPr>
        <w:spacing w:line="300" w:lineRule="exact"/>
        <w:contextualSpacing w:val="0"/>
        <w:rPr>
          <w:szCs w:val="20"/>
        </w:rPr>
      </w:pPr>
      <w:r w:rsidRPr="005A6D9D">
        <w:rPr>
          <w:szCs w:val="20"/>
        </w:rPr>
        <w:t>Indien de zij-instromer voldoet aan bepaalde leerresultaten worden hem studiepunten (</w:t>
      </w:r>
      <w:proofErr w:type="spellStart"/>
      <w:r w:rsidRPr="005A6D9D">
        <w:rPr>
          <w:szCs w:val="20"/>
        </w:rPr>
        <w:t>EC’s</w:t>
      </w:r>
      <w:proofErr w:type="spellEnd"/>
      <w:r w:rsidRPr="005A6D9D">
        <w:rPr>
          <w:szCs w:val="20"/>
        </w:rPr>
        <w:t>) toegekend conform het vermelde in de Onderwijs- en Examenregeling</w:t>
      </w:r>
      <w:r w:rsidRPr="005A6D9D">
        <w:t xml:space="preserve"> van de opleiding tot leraar basisonderwijs hogeschool Inholland. Niet alle artikelen in de OER van de lerarenopleiding zijn direct of volledig toepasbaar op het programma van de zij-instroom. Alle afspraken en regels die specifiek voor de zij-instroom gelden zijn opgenomen in het Uitvoeringsbesluit zij-instroom Hogeschool Inholland. Deze is terug te vinden op de website van Inholland/zij-instroom en op de digitale leeromgeving van Hogeschol Inholland (Moodle/Onderwijsplein).</w:t>
      </w:r>
    </w:p>
    <w:p w14:paraId="42EC6DA6" w14:textId="77777777" w:rsidR="006749F8" w:rsidRPr="005A6D9D" w:rsidRDefault="006749F8" w:rsidP="006749F8">
      <w:pPr>
        <w:pStyle w:val="Lijstalinea"/>
        <w:spacing w:line="300" w:lineRule="exact"/>
        <w:rPr>
          <w:szCs w:val="20"/>
        </w:rPr>
      </w:pPr>
    </w:p>
    <w:p w14:paraId="033759D1"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Zodra de noodzakelijk geachte ontwikkeling is doorgemaakt, wordt de zij-instromer in de gelegenheid gesteld deel te nemen aan een startbekwaamheidsassessment. Doel van dit assessment is vast te stellen of de zij-instromer de vereiste eindkwalificaties heeft verworven. Twee onafhankelijke assessoren voeren het startbekwaamheidsassessment uit.</w:t>
      </w:r>
    </w:p>
    <w:p w14:paraId="7D7D589A" w14:textId="77777777" w:rsidR="006749F8" w:rsidRPr="005A6D9D" w:rsidRDefault="006749F8" w:rsidP="006749F8">
      <w:pPr>
        <w:pStyle w:val="Plattetekst"/>
        <w:tabs>
          <w:tab w:val="clear" w:pos="0"/>
        </w:tabs>
        <w:suppressAutoHyphens w:val="0"/>
        <w:autoSpaceDE/>
        <w:spacing w:after="0" w:line="300" w:lineRule="exact"/>
        <w:jc w:val="left"/>
        <w:rPr>
          <w:rFonts w:ascii="Arial" w:hAnsi="Arial" w:cs="Arial"/>
          <w:sz w:val="20"/>
          <w:szCs w:val="20"/>
          <w:lang w:val="nl-NL"/>
        </w:rPr>
      </w:pPr>
    </w:p>
    <w:p w14:paraId="4CBCF632" w14:textId="77777777" w:rsidR="006749F8" w:rsidRPr="005A6D9D" w:rsidRDefault="006749F8" w:rsidP="002B1091">
      <w:pPr>
        <w:pStyle w:val="Plattetekst"/>
        <w:numPr>
          <w:ilvl w:val="0"/>
          <w:numId w:val="9"/>
        </w:numPr>
        <w:tabs>
          <w:tab w:val="clear" w:pos="0"/>
        </w:tabs>
        <w:suppressAutoHyphens w:val="0"/>
        <w:autoSpaceDE/>
        <w:spacing w:after="0" w:line="300" w:lineRule="exact"/>
        <w:jc w:val="left"/>
        <w:rPr>
          <w:rFonts w:ascii="Arial" w:hAnsi="Arial" w:cs="Arial"/>
          <w:sz w:val="20"/>
          <w:szCs w:val="20"/>
          <w:lang w:val="nl-NL"/>
        </w:rPr>
      </w:pPr>
      <w:r w:rsidRPr="005A6D9D">
        <w:rPr>
          <w:rFonts w:ascii="Arial" w:hAnsi="Arial" w:cs="Arial"/>
          <w:sz w:val="20"/>
          <w:szCs w:val="20"/>
          <w:lang w:val="nl-NL"/>
        </w:rPr>
        <w:t xml:space="preserve">De assessoren die het startbekwaamheidsassessment uitvoeren, spreken een gezamenlijk oordeel uit. Bij een positief oordeel wordt door de betreffende examencommissie het getuigschrift zij-instroom met de bevoegdheid van Leerkracht Primair Onderwijs verstrekt aan de zij-instromer. </w:t>
      </w:r>
    </w:p>
    <w:p w14:paraId="083DBC73"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sz w:val="20"/>
          <w:szCs w:val="20"/>
          <w:lang w:val="nl-NL"/>
        </w:rPr>
      </w:pPr>
    </w:p>
    <w:p w14:paraId="43734AEA"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b/>
          <w:sz w:val="20"/>
          <w:szCs w:val="20"/>
          <w:lang w:val="nl-NL"/>
        </w:rPr>
      </w:pPr>
      <w:r w:rsidRPr="005A6D9D">
        <w:rPr>
          <w:rFonts w:ascii="Arial" w:hAnsi="Arial" w:cs="Arial"/>
          <w:b/>
          <w:sz w:val="20"/>
          <w:szCs w:val="20"/>
          <w:lang w:val="nl-NL"/>
        </w:rPr>
        <w:t>Overige bepalingen</w:t>
      </w:r>
    </w:p>
    <w:p w14:paraId="390DC342" w14:textId="77777777" w:rsidR="006749F8" w:rsidRPr="005A6D9D" w:rsidRDefault="006749F8" w:rsidP="006749F8">
      <w:pPr>
        <w:pStyle w:val="Plattetekst"/>
        <w:tabs>
          <w:tab w:val="clear" w:pos="0"/>
        </w:tabs>
        <w:suppressAutoHyphens w:val="0"/>
        <w:autoSpaceDE/>
        <w:spacing w:after="0" w:line="300" w:lineRule="exact"/>
        <w:ind w:left="720"/>
        <w:jc w:val="left"/>
        <w:rPr>
          <w:rFonts w:ascii="Arial" w:hAnsi="Arial" w:cs="Arial"/>
          <w:sz w:val="20"/>
          <w:szCs w:val="20"/>
          <w:lang w:val="nl-NL"/>
        </w:rPr>
      </w:pPr>
    </w:p>
    <w:p w14:paraId="6008830E" w14:textId="77777777" w:rsidR="006749F8" w:rsidRPr="005A6D9D" w:rsidRDefault="006749F8" w:rsidP="002B1091">
      <w:pPr>
        <w:pStyle w:val="Lijstalinea"/>
        <w:numPr>
          <w:ilvl w:val="0"/>
          <w:numId w:val="9"/>
        </w:numPr>
        <w:tabs>
          <w:tab w:val="left" w:pos="1276"/>
        </w:tabs>
        <w:spacing w:line="300" w:lineRule="exact"/>
        <w:contextualSpacing w:val="0"/>
        <w:rPr>
          <w:szCs w:val="20"/>
        </w:rPr>
      </w:pPr>
      <w:r w:rsidRPr="005A6D9D">
        <w:rPr>
          <w:szCs w:val="20"/>
        </w:rPr>
        <w:t>Op deze overeenkomst zijn de bepalingen van de Onderwijs- en Examenregeling Zij-instroom Leraar Basisonderwijs Hogeschool Inholland van toepassing.</w:t>
      </w:r>
    </w:p>
    <w:p w14:paraId="4198A640" w14:textId="77777777" w:rsidR="006749F8" w:rsidRPr="005A6D9D" w:rsidRDefault="006749F8" w:rsidP="006749F8">
      <w:pPr>
        <w:pStyle w:val="Lijstalinea"/>
        <w:tabs>
          <w:tab w:val="left" w:pos="1276"/>
        </w:tabs>
        <w:spacing w:line="300" w:lineRule="exact"/>
        <w:rPr>
          <w:szCs w:val="20"/>
        </w:rPr>
      </w:pPr>
    </w:p>
    <w:p w14:paraId="182EA9E3" w14:textId="77777777" w:rsidR="006749F8" w:rsidRPr="005A6D9D" w:rsidRDefault="006749F8" w:rsidP="002B1091">
      <w:pPr>
        <w:pStyle w:val="Lijstalinea"/>
        <w:numPr>
          <w:ilvl w:val="0"/>
          <w:numId w:val="9"/>
        </w:numPr>
        <w:tabs>
          <w:tab w:val="left" w:pos="1276"/>
        </w:tabs>
        <w:spacing w:line="300" w:lineRule="exact"/>
        <w:contextualSpacing w:val="0"/>
        <w:rPr>
          <w:szCs w:val="20"/>
        </w:rPr>
      </w:pPr>
      <w:r w:rsidRPr="005A6D9D">
        <w:rPr>
          <w:szCs w:val="20"/>
        </w:rPr>
        <w:t>Intellectueel eigendom</w:t>
      </w:r>
    </w:p>
    <w:p w14:paraId="51382BA0" w14:textId="77777777" w:rsidR="006749F8" w:rsidRPr="005A6D9D" w:rsidRDefault="006749F8" w:rsidP="002B1091">
      <w:pPr>
        <w:pStyle w:val="Lijstalinea"/>
        <w:numPr>
          <w:ilvl w:val="0"/>
          <w:numId w:val="11"/>
        </w:numPr>
        <w:tabs>
          <w:tab w:val="left" w:pos="709"/>
        </w:tabs>
        <w:spacing w:line="300" w:lineRule="exact"/>
        <w:ind w:left="1134" w:right="144" w:hanging="425"/>
        <w:contextualSpacing w:val="0"/>
        <w:textAlignment w:val="baseline"/>
        <w:rPr>
          <w:szCs w:val="20"/>
        </w:rPr>
      </w:pPr>
      <w:r w:rsidRPr="005A6D9D">
        <w:rPr>
          <w:szCs w:val="20"/>
        </w:rPr>
        <w:t>Het intellectuele eigendom van, binnen deze overeenkomst door de zij-instromer ontwikkelde materialen en producten of van producten en materialen die direct verband houden met de verrichte werkzaamheden of na het beëindigen van deze overeenkomst zijn ontwikkeld, berust bij de werkgever, tenzij in onderling overleg anders is overeengekomen.</w:t>
      </w:r>
    </w:p>
    <w:p w14:paraId="72EE81DF" w14:textId="77777777" w:rsidR="006749F8" w:rsidRPr="005A6D9D" w:rsidRDefault="006749F8" w:rsidP="002B1091">
      <w:pPr>
        <w:pStyle w:val="Lijstalinea"/>
        <w:numPr>
          <w:ilvl w:val="0"/>
          <w:numId w:val="11"/>
        </w:numPr>
        <w:tabs>
          <w:tab w:val="left" w:pos="709"/>
        </w:tabs>
        <w:spacing w:line="300" w:lineRule="exact"/>
        <w:ind w:left="1134" w:right="144" w:hanging="425"/>
        <w:contextualSpacing w:val="0"/>
        <w:textAlignment w:val="baseline"/>
        <w:rPr>
          <w:szCs w:val="20"/>
        </w:rPr>
      </w:pPr>
      <w:r w:rsidRPr="005A6D9D">
        <w:rPr>
          <w:szCs w:val="20"/>
        </w:rPr>
        <w:t xml:space="preserve">Het staat Hogeschool </w:t>
      </w:r>
      <w:proofErr w:type="spellStart"/>
      <w:r w:rsidRPr="005A6D9D">
        <w:rPr>
          <w:szCs w:val="20"/>
        </w:rPr>
        <w:t>lnholland</w:t>
      </w:r>
      <w:proofErr w:type="spellEnd"/>
      <w:r w:rsidRPr="005A6D9D">
        <w:rPr>
          <w:szCs w:val="20"/>
        </w:rPr>
        <w:t xml:space="preserve"> vrij om, in redelijkheid, de door de zij-instromer opgedane praktijkervaring en de informatie die door de werkgever aan voornoemde zij-instromer en Hogeschool Inholland is verstrekt, te gebruiken voor het onderwijs.</w:t>
      </w:r>
    </w:p>
    <w:p w14:paraId="42F945AB" w14:textId="77777777" w:rsidR="006749F8" w:rsidRPr="005A6D9D" w:rsidRDefault="006749F8" w:rsidP="006749F8">
      <w:pPr>
        <w:tabs>
          <w:tab w:val="left" w:pos="1080"/>
        </w:tabs>
        <w:ind w:left="72" w:firstLine="354"/>
        <w:textAlignment w:val="baseline"/>
        <w:rPr>
          <w:rFonts w:cs="Arial"/>
          <w:szCs w:val="20"/>
        </w:rPr>
      </w:pPr>
    </w:p>
    <w:p w14:paraId="6FF27C1F" w14:textId="77777777" w:rsidR="006749F8" w:rsidRPr="005A6D9D" w:rsidRDefault="006749F8" w:rsidP="006749F8">
      <w:pPr>
        <w:tabs>
          <w:tab w:val="left" w:pos="1080"/>
        </w:tabs>
        <w:ind w:left="72" w:firstLine="354"/>
        <w:textAlignment w:val="baseline"/>
        <w:rPr>
          <w:rFonts w:cs="Arial"/>
          <w:szCs w:val="20"/>
        </w:rPr>
      </w:pPr>
      <w:r w:rsidRPr="005A6D9D">
        <w:rPr>
          <w:rFonts w:cs="Arial"/>
          <w:szCs w:val="20"/>
        </w:rPr>
        <w:t>12. Geheimhouding</w:t>
      </w:r>
    </w:p>
    <w:p w14:paraId="4490AAA5" w14:textId="77777777" w:rsidR="006749F8" w:rsidRPr="005A6D9D" w:rsidRDefault="006749F8" w:rsidP="002B1091">
      <w:pPr>
        <w:pStyle w:val="Lijstalinea"/>
        <w:numPr>
          <w:ilvl w:val="0"/>
          <w:numId w:val="12"/>
        </w:numPr>
        <w:tabs>
          <w:tab w:val="left" w:pos="1368"/>
        </w:tabs>
        <w:spacing w:line="300" w:lineRule="exact"/>
        <w:ind w:left="1134" w:right="288" w:hanging="425"/>
        <w:contextualSpacing w:val="0"/>
        <w:textAlignment w:val="baseline"/>
        <w:rPr>
          <w:szCs w:val="20"/>
        </w:rPr>
      </w:pPr>
      <w:r w:rsidRPr="005A6D9D">
        <w:rPr>
          <w:szCs w:val="20"/>
        </w:rPr>
        <w:t>De zij-instromer bewaart zowel tijdens als na het praktijkleertraject geheimhouding inzake alle informatie die hij of zij in het kader van de opleiding onder ogen krijgt van de eigen organisatie en de organisaties van medestudenten en die ofwel als vertrouwelijk is aangemerkt, dan wel, blijkend uit de aard van de informatie, in redelijkheid geacht mag worden vertrouwelijk te zijn.</w:t>
      </w:r>
    </w:p>
    <w:p w14:paraId="7CEF5FAB" w14:textId="77777777" w:rsidR="006749F8" w:rsidRPr="005A6D9D" w:rsidRDefault="006749F8" w:rsidP="002B1091">
      <w:pPr>
        <w:pStyle w:val="Lijstalinea"/>
        <w:numPr>
          <w:ilvl w:val="0"/>
          <w:numId w:val="12"/>
        </w:numPr>
        <w:spacing w:line="300" w:lineRule="exact"/>
        <w:ind w:left="1134" w:hanging="425"/>
        <w:contextualSpacing w:val="0"/>
        <w:textAlignment w:val="baseline"/>
        <w:rPr>
          <w:szCs w:val="20"/>
        </w:rPr>
      </w:pPr>
      <w:r w:rsidRPr="005A6D9D">
        <w:rPr>
          <w:szCs w:val="20"/>
        </w:rPr>
        <w:t>Voor zover informatie vertrouwelijk is, doch essentieel is voor de beoordeling van de zij-instromer door Hogeschool Inholland, wordt door de werkgever inzage verschaft in deze informatie aan de degene die de beoordeling vaststelt onder de conditie van geheimhouding.</w:t>
      </w:r>
    </w:p>
    <w:p w14:paraId="06361A43" w14:textId="77777777" w:rsidR="006749F8" w:rsidRPr="005A6D9D" w:rsidRDefault="006749F8" w:rsidP="006749F8">
      <w:pPr>
        <w:pStyle w:val="Lijstalinea"/>
        <w:spacing w:line="300" w:lineRule="exact"/>
        <w:ind w:left="1134"/>
        <w:textAlignment w:val="baseline"/>
        <w:rPr>
          <w:szCs w:val="20"/>
        </w:rPr>
      </w:pPr>
    </w:p>
    <w:p w14:paraId="649A289F" w14:textId="77777777" w:rsidR="006749F8" w:rsidRPr="005A6D9D" w:rsidRDefault="006749F8" w:rsidP="006749F8">
      <w:pPr>
        <w:ind w:left="284" w:hanging="142"/>
        <w:textAlignment w:val="baseline"/>
        <w:rPr>
          <w:rFonts w:cs="Arial"/>
          <w:szCs w:val="20"/>
        </w:rPr>
      </w:pPr>
      <w:r w:rsidRPr="005A6D9D">
        <w:rPr>
          <w:rFonts w:cs="Arial"/>
          <w:szCs w:val="20"/>
        </w:rPr>
        <w:tab/>
        <w:t>13. Geschillen</w:t>
      </w:r>
    </w:p>
    <w:p w14:paraId="09154304" w14:textId="629CB91F" w:rsidR="006749F8" w:rsidRPr="005A6D9D" w:rsidRDefault="006749F8" w:rsidP="006749F8">
      <w:pPr>
        <w:ind w:left="567"/>
        <w:textAlignment w:val="baseline"/>
        <w:rPr>
          <w:rFonts w:cs="Arial"/>
          <w:szCs w:val="20"/>
        </w:rPr>
      </w:pPr>
      <w:r w:rsidRPr="005A6D9D">
        <w:rPr>
          <w:rFonts w:cs="Arial"/>
          <w:szCs w:val="20"/>
        </w:rPr>
        <w:t>a) Bij geschillen die zich kunnen voordoen tijdens de werkzaamheden in het kader van de beroepsuitoefening voor het bereiken van de leeruitkomsten richt de zij-instromer zich in eerste instantie tot de betrokkenen op de werkplek. Indien het geschil tussen de zij-instromer en de werkgever leidt tot studievertraging dan wordt dit voorgelegd aan de leercoach en coördinator zij-instroom van de pabo. Indien zij niet tot een oplossing komen wordt het geschil voorgelegd aan de programmaleider zij-instroom, de opleidingsmanager van de desbetreffende pabo en het schoolbestuur. De uiteindelijke besluitvorming ligt bij de domeindirecteur van de Hogeschool Inholland en de directie van het schoolbestuur.</w:t>
      </w:r>
    </w:p>
    <w:p w14:paraId="0FB8AF79" w14:textId="77777777" w:rsidR="006749F8" w:rsidRPr="005A6D9D" w:rsidRDefault="006749F8" w:rsidP="006749F8">
      <w:pPr>
        <w:ind w:left="567"/>
        <w:textAlignment w:val="baseline"/>
        <w:rPr>
          <w:rFonts w:cs="Arial"/>
          <w:szCs w:val="20"/>
        </w:rPr>
      </w:pPr>
      <w:r w:rsidRPr="005A6D9D">
        <w:rPr>
          <w:rFonts w:cs="Arial"/>
          <w:szCs w:val="20"/>
        </w:rPr>
        <w:t>b) Bij financiële geschillen richt het schoolbestuur zich tot de manager van het assessmentbureau en de opleidingsmanager van de desbetreffende pabo. Indien zij niet tot een oplossing komen dan wordt het geschil voorgelegd aan de domeindirecteur van de Hogeschool Inholland en de directie van het schoolbestuur, daar ligt de uiteindelijke besluitvorming.</w:t>
      </w:r>
    </w:p>
    <w:p w14:paraId="3B305F38" w14:textId="77777777" w:rsidR="006749F8" w:rsidRPr="005A6D9D" w:rsidRDefault="006749F8" w:rsidP="006749F8">
      <w:pPr>
        <w:ind w:left="567"/>
        <w:textAlignment w:val="baseline"/>
        <w:rPr>
          <w:rFonts w:cs="Arial"/>
          <w:szCs w:val="20"/>
        </w:rPr>
      </w:pPr>
      <w:r w:rsidRPr="005A6D9D">
        <w:rPr>
          <w:rFonts w:cs="Arial"/>
          <w:szCs w:val="20"/>
        </w:rPr>
        <w:t>c) Bij onderwijskundige geschillen tussen de cursist en de lerarenopleiding wordt gehandeld conform de klachtenprocedure zoals beschreven in het Uitvoeringsbesluit zij-instroom (Hoofdstuk 2.6).</w:t>
      </w:r>
    </w:p>
    <w:p w14:paraId="49C1ABE7" w14:textId="77777777" w:rsidR="006749F8" w:rsidRPr="005A6D9D" w:rsidRDefault="006749F8" w:rsidP="006749F8">
      <w:pPr>
        <w:ind w:left="567"/>
        <w:textAlignment w:val="baseline"/>
        <w:rPr>
          <w:rFonts w:cs="Arial"/>
          <w:szCs w:val="20"/>
        </w:rPr>
      </w:pPr>
    </w:p>
    <w:p w14:paraId="25EC9E7A" w14:textId="77777777" w:rsidR="006749F8" w:rsidRPr="005A6D9D" w:rsidRDefault="006749F8" w:rsidP="006749F8">
      <w:pPr>
        <w:tabs>
          <w:tab w:val="left" w:pos="1080"/>
        </w:tabs>
        <w:ind w:left="567" w:hanging="283"/>
        <w:textAlignment w:val="baseline"/>
        <w:rPr>
          <w:rFonts w:cs="Arial"/>
          <w:szCs w:val="20"/>
        </w:rPr>
      </w:pPr>
      <w:r w:rsidRPr="005A6D9D">
        <w:rPr>
          <w:rFonts w:cs="Arial"/>
          <w:szCs w:val="20"/>
        </w:rPr>
        <w:t>14. Vergoeding en andere overeenkomsten</w:t>
      </w:r>
    </w:p>
    <w:p w14:paraId="018874D5" w14:textId="77777777" w:rsidR="006749F8" w:rsidRPr="005A6D9D" w:rsidRDefault="006749F8" w:rsidP="006749F8">
      <w:pPr>
        <w:ind w:left="567" w:right="360"/>
        <w:textAlignment w:val="baseline"/>
        <w:rPr>
          <w:rFonts w:cs="Arial"/>
          <w:szCs w:val="20"/>
        </w:rPr>
      </w:pPr>
      <w:r w:rsidRPr="005A6D9D">
        <w:rPr>
          <w:rFonts w:cs="Arial"/>
          <w:szCs w:val="20"/>
        </w:rPr>
        <w:t>a)  De in deze tripartite overeenkomst gemaakte afspraken gelden tussen Hogeschool Inholland de zij-instromer en het bevoegd gezag. Indien een situatie ontstaat dat deze afspraken in strijd zijn met de tussen het bevoegd gezag en de zij-instromer gemaakte afspraken, dan gaat de arbeidsovereenkomst voor.</w:t>
      </w:r>
      <w:r w:rsidRPr="005A6D9D">
        <w:rPr>
          <w:rFonts w:cs="Arial"/>
          <w:szCs w:val="20"/>
        </w:rPr>
        <w:br/>
        <w:t>b) Voor zover de zij-instromer de werkzaamheden ten aanzien waarvan hem een</w:t>
      </w:r>
      <w:r w:rsidRPr="005A6D9D">
        <w:t xml:space="preserve"> geschiktheidsverklaring is verstrekt, verricht bij twee of meer bevoegde gezagsorganen, dragen deze bevoegde gezagsorganen er zorg voor dat de tripartite overeenkomsten, waarbij zij ten </w:t>
      </w:r>
      <w:r w:rsidRPr="005A6D9D">
        <w:lastRenderedPageBreak/>
        <w:t xml:space="preserve">aanzien van betrokkene partij zijn, op elkaar worden afgestemd. </w:t>
      </w:r>
      <w:proofErr w:type="spellStart"/>
      <w:r w:rsidRPr="005A6D9D">
        <w:t>Zonodig</w:t>
      </w:r>
      <w:proofErr w:type="spellEnd"/>
      <w:r w:rsidRPr="005A6D9D">
        <w:t xml:space="preserve"> wordt een al gesloten overeenkomst daartoe gewijzigd.</w:t>
      </w:r>
    </w:p>
    <w:p w14:paraId="6AF6BFEE" w14:textId="77777777" w:rsidR="006749F8" w:rsidRPr="005A6D9D" w:rsidRDefault="006749F8" w:rsidP="006749F8">
      <w:pPr>
        <w:ind w:left="709" w:right="360"/>
        <w:textAlignment w:val="baseline"/>
        <w:rPr>
          <w:rFonts w:cs="Arial"/>
          <w:szCs w:val="20"/>
        </w:rPr>
      </w:pPr>
    </w:p>
    <w:p w14:paraId="172E0247" w14:textId="77777777" w:rsidR="006749F8" w:rsidRPr="005A6D9D" w:rsidRDefault="006749F8" w:rsidP="006749F8">
      <w:pPr>
        <w:ind w:left="284" w:right="648"/>
        <w:textAlignment w:val="baseline"/>
        <w:rPr>
          <w:rFonts w:cs="Arial"/>
          <w:szCs w:val="20"/>
        </w:rPr>
      </w:pPr>
      <w:r w:rsidRPr="005A6D9D">
        <w:rPr>
          <w:rFonts w:cs="Arial"/>
          <w:szCs w:val="20"/>
        </w:rPr>
        <w:t>Hogeschool Inholland werkt voor de verwerking en het beheer van persoonsgegevens conform de Wet bescherming persoonsgegevens (</w:t>
      </w:r>
      <w:proofErr w:type="spellStart"/>
      <w:r w:rsidRPr="005A6D9D">
        <w:rPr>
          <w:rFonts w:cs="Arial"/>
          <w:szCs w:val="20"/>
        </w:rPr>
        <w:t>Wbp</w:t>
      </w:r>
      <w:proofErr w:type="spellEnd"/>
      <w:r w:rsidRPr="005A6D9D">
        <w:rPr>
          <w:rFonts w:cs="Arial"/>
          <w:szCs w:val="20"/>
        </w:rPr>
        <w:t>) en de Algemene Verordening Gegevensbescherming (AVG). De persoonsgegevens worden dan ook vertrouwelijk behandeld, verwerkt en beheerd voor dit specifieke doel.</w:t>
      </w:r>
    </w:p>
    <w:p w14:paraId="5B1A23B3" w14:textId="77777777" w:rsidR="006749F8" w:rsidRPr="005A6D9D" w:rsidRDefault="006749F8" w:rsidP="006749F8">
      <w:pPr>
        <w:ind w:left="284" w:right="648"/>
        <w:textAlignment w:val="baseline"/>
        <w:rPr>
          <w:rFonts w:cs="Arial"/>
          <w:szCs w:val="20"/>
        </w:rPr>
      </w:pPr>
    </w:p>
    <w:p w14:paraId="14D875ED" w14:textId="1FA4E49C" w:rsidR="006749F8" w:rsidRPr="005A6D9D" w:rsidRDefault="006749F8" w:rsidP="006749F8">
      <w:pPr>
        <w:rPr>
          <w:rFonts w:cs="Arial"/>
          <w:szCs w:val="20"/>
        </w:rPr>
      </w:pPr>
    </w:p>
    <w:p w14:paraId="4F30CE27" w14:textId="77777777" w:rsidR="006749F8" w:rsidRPr="005A6D9D" w:rsidRDefault="006749F8" w:rsidP="005A607C">
      <w:r w:rsidRPr="005A6D9D">
        <w:t>Ondertekening</w:t>
      </w:r>
    </w:p>
    <w:p w14:paraId="1E618BD5" w14:textId="77777777" w:rsidR="006749F8" w:rsidRPr="005A6D9D" w:rsidRDefault="006749F8" w:rsidP="005A607C">
      <w:pPr>
        <w:rPr>
          <w:rFonts w:cs="Arial"/>
          <w:szCs w:val="20"/>
        </w:rPr>
      </w:pPr>
      <w:r w:rsidRPr="005A6D9D">
        <w:rPr>
          <w:rFonts w:cs="Arial"/>
          <w:szCs w:val="20"/>
        </w:rPr>
        <w:t xml:space="preserve">Aldus overeengekomen en ondertekend te </w:t>
      </w:r>
      <w:bookmarkStart w:id="38" w:name="_Hlk11922608"/>
      <w:proofErr w:type="spellStart"/>
      <w:r w:rsidRPr="005A6D9D">
        <w:rPr>
          <w:rFonts w:cs="Arial"/>
          <w:szCs w:val="20"/>
        </w:rPr>
        <w:t>xxxxxx</w:t>
      </w:r>
      <w:proofErr w:type="spellEnd"/>
      <w:r w:rsidRPr="005A6D9D">
        <w:rPr>
          <w:rFonts w:cs="Arial"/>
          <w:szCs w:val="20"/>
        </w:rPr>
        <w:t xml:space="preserve"> op xx-xx-xx, door:</w:t>
      </w:r>
      <w:bookmarkEnd w:id="38"/>
    </w:p>
    <w:p w14:paraId="1F3E1FCE" w14:textId="77777777" w:rsidR="006749F8" w:rsidRPr="005A6D9D" w:rsidRDefault="006749F8" w:rsidP="006749F8">
      <w:pPr>
        <w:rPr>
          <w:rFonts w:cs="Arial"/>
          <w:szCs w:val="20"/>
        </w:rPr>
      </w:pPr>
    </w:p>
    <w:p w14:paraId="2D56E8DF" w14:textId="77777777" w:rsidR="006749F8" w:rsidRPr="005A6D9D" w:rsidRDefault="006749F8" w:rsidP="006749F8">
      <w:pPr>
        <w:rPr>
          <w:rFonts w:cs="Arial"/>
          <w:szCs w:val="20"/>
        </w:rPr>
      </w:pPr>
    </w:p>
    <w:tbl>
      <w:tblPr>
        <w:tblStyle w:val="Lichtelijst-accent1"/>
        <w:tblW w:w="9748"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111"/>
        <w:gridCol w:w="2786"/>
      </w:tblGrid>
      <w:tr w:rsidR="006749F8" w:rsidRPr="005A6D9D" w14:paraId="280CF810" w14:textId="77777777" w:rsidTr="00D53261">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851" w:type="dxa"/>
            <w:shd w:val="clear" w:color="auto" w:fill="auto"/>
          </w:tcPr>
          <w:p w14:paraId="7A306DFA" w14:textId="77777777" w:rsidR="006749F8" w:rsidRPr="005A6D9D" w:rsidRDefault="006749F8" w:rsidP="00D53261">
            <w:pPr>
              <w:autoSpaceDE w:val="0"/>
              <w:autoSpaceDN w:val="0"/>
              <w:adjustRightInd w:val="0"/>
              <w:jc w:val="both"/>
              <w:rPr>
                <w:rFonts w:cs="Arial"/>
                <w:bCs w:val="0"/>
                <w:color w:val="009F8E"/>
                <w:szCs w:val="20"/>
              </w:rPr>
            </w:pPr>
            <w:r w:rsidRPr="005A6D9D">
              <w:rPr>
                <w:rFonts w:cs="Arial"/>
                <w:bCs w:val="0"/>
                <w:color w:val="009F8E"/>
                <w:szCs w:val="20"/>
              </w:rPr>
              <w:t>Kandidaat</w:t>
            </w:r>
          </w:p>
        </w:tc>
        <w:tc>
          <w:tcPr>
            <w:tcW w:w="3111" w:type="dxa"/>
            <w:shd w:val="clear" w:color="auto" w:fill="auto"/>
          </w:tcPr>
          <w:p w14:paraId="2EF80E27" w14:textId="77777777" w:rsidR="006749F8" w:rsidRPr="005A6D9D" w:rsidRDefault="006749F8" w:rsidP="00D532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color w:val="009F8E"/>
                <w:szCs w:val="20"/>
              </w:rPr>
            </w:pPr>
            <w:r w:rsidRPr="005A6D9D">
              <w:rPr>
                <w:rFonts w:cs="Arial"/>
                <w:color w:val="009F8E"/>
                <w:szCs w:val="20"/>
              </w:rPr>
              <w:t xml:space="preserve">Werkgever/vertegenwoordiger organisatie </w:t>
            </w:r>
          </w:p>
        </w:tc>
        <w:tc>
          <w:tcPr>
            <w:tcW w:w="2786" w:type="dxa"/>
            <w:shd w:val="clear" w:color="auto" w:fill="auto"/>
          </w:tcPr>
          <w:p w14:paraId="7D43AB3B" w14:textId="77777777" w:rsidR="006749F8" w:rsidRPr="005A6D9D" w:rsidRDefault="006749F8" w:rsidP="00D532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Cs w:val="0"/>
                <w:color w:val="009F8E"/>
                <w:szCs w:val="20"/>
              </w:rPr>
            </w:pPr>
            <w:r w:rsidRPr="005A6D9D">
              <w:rPr>
                <w:rFonts w:cs="Arial"/>
                <w:bCs w:val="0"/>
                <w:color w:val="009F8E"/>
                <w:szCs w:val="20"/>
              </w:rPr>
              <w:t>Hogeschool Inholland</w:t>
            </w:r>
          </w:p>
        </w:tc>
      </w:tr>
      <w:tr w:rsidR="006749F8" w:rsidRPr="005A6D9D" w14:paraId="7C8DDB2F" w14:textId="77777777" w:rsidTr="00D53261">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851" w:type="dxa"/>
          </w:tcPr>
          <w:p w14:paraId="14953A95" w14:textId="77777777" w:rsidR="006749F8" w:rsidRPr="005A6D9D" w:rsidRDefault="006749F8" w:rsidP="00D53261">
            <w:pPr>
              <w:autoSpaceDE w:val="0"/>
              <w:autoSpaceDN w:val="0"/>
              <w:adjustRightInd w:val="0"/>
              <w:jc w:val="both"/>
              <w:rPr>
                <w:rFonts w:cs="Arial"/>
                <w:bCs w:val="0"/>
                <w:i/>
                <w:szCs w:val="20"/>
              </w:rPr>
            </w:pPr>
            <w:r w:rsidRPr="005A6D9D">
              <w:rPr>
                <w:rFonts w:cs="Arial"/>
                <w:i/>
                <w:szCs w:val="20"/>
              </w:rPr>
              <w:fldChar w:fldCharType="begin"/>
            </w:r>
            <w:r w:rsidRPr="005A6D9D">
              <w:rPr>
                <w:rFonts w:cs="Arial"/>
                <w:bCs w:val="0"/>
                <w:i/>
                <w:szCs w:val="20"/>
              </w:rPr>
              <w:instrText xml:space="preserve"> MERGEFIELD  Roepnaam_cursist \f " " </w:instrText>
            </w:r>
            <w:r w:rsidRPr="005A6D9D">
              <w:rPr>
                <w:rFonts w:cs="Arial"/>
                <w:i/>
                <w:szCs w:val="20"/>
              </w:rPr>
              <w:fldChar w:fldCharType="separate"/>
            </w:r>
            <w:r w:rsidRPr="005A6D9D">
              <w:rPr>
                <w:rFonts w:cs="Arial"/>
                <w:bCs w:val="0"/>
                <w:i/>
                <w:noProof/>
                <w:szCs w:val="20"/>
              </w:rPr>
              <w:t xml:space="preserve">«Roepnaam_cursist» </w:t>
            </w:r>
            <w:r w:rsidRPr="005A6D9D">
              <w:rPr>
                <w:rFonts w:cs="Arial"/>
                <w:i/>
                <w:szCs w:val="20"/>
              </w:rPr>
              <w:fldChar w:fldCharType="end"/>
            </w:r>
            <w:r w:rsidRPr="005A6D9D">
              <w:rPr>
                <w:rFonts w:cs="Arial"/>
                <w:i/>
                <w:szCs w:val="20"/>
              </w:rPr>
              <w:fldChar w:fldCharType="begin"/>
            </w:r>
            <w:r w:rsidRPr="005A6D9D">
              <w:rPr>
                <w:rFonts w:cs="Arial"/>
                <w:bCs w:val="0"/>
                <w:i/>
                <w:szCs w:val="20"/>
              </w:rPr>
              <w:instrText xml:space="preserve"> MERGEFIELD  Tussenvoegsel \f " " </w:instrText>
            </w:r>
            <w:r w:rsidRPr="005A6D9D">
              <w:rPr>
                <w:rFonts w:cs="Arial"/>
                <w:i/>
                <w:szCs w:val="20"/>
              </w:rPr>
              <w:fldChar w:fldCharType="separate"/>
            </w:r>
            <w:r w:rsidRPr="005A6D9D">
              <w:rPr>
                <w:rFonts w:cs="Arial"/>
                <w:bCs w:val="0"/>
                <w:i/>
                <w:noProof/>
                <w:szCs w:val="20"/>
              </w:rPr>
              <w:t xml:space="preserve">«Tussenvoegsel» </w:t>
            </w:r>
            <w:r w:rsidRPr="005A6D9D">
              <w:rPr>
                <w:rFonts w:cs="Arial"/>
                <w:i/>
                <w:szCs w:val="20"/>
              </w:rPr>
              <w:fldChar w:fldCharType="end"/>
            </w:r>
            <w:r w:rsidRPr="005A6D9D">
              <w:rPr>
                <w:rFonts w:cs="Arial"/>
                <w:i/>
                <w:szCs w:val="20"/>
              </w:rPr>
              <w:fldChar w:fldCharType="begin"/>
            </w:r>
            <w:r w:rsidRPr="005A6D9D">
              <w:rPr>
                <w:rFonts w:cs="Arial"/>
                <w:bCs w:val="0"/>
                <w:i/>
                <w:szCs w:val="20"/>
              </w:rPr>
              <w:instrText xml:space="preserve"> MERGEFIELD Achternaam_cursist_geboortenaam </w:instrText>
            </w:r>
            <w:r w:rsidRPr="005A6D9D">
              <w:rPr>
                <w:rFonts w:cs="Arial"/>
                <w:i/>
                <w:szCs w:val="20"/>
              </w:rPr>
              <w:fldChar w:fldCharType="separate"/>
            </w:r>
            <w:r w:rsidRPr="005A6D9D">
              <w:rPr>
                <w:rFonts w:cs="Arial"/>
                <w:bCs w:val="0"/>
                <w:i/>
                <w:noProof/>
                <w:szCs w:val="20"/>
              </w:rPr>
              <w:t>«Achternaam_cursist_geboortenaam»</w:t>
            </w:r>
            <w:r w:rsidRPr="005A6D9D">
              <w:rPr>
                <w:rFonts w:cs="Arial"/>
                <w:i/>
                <w:szCs w:val="20"/>
              </w:rPr>
              <w:fldChar w:fldCharType="end"/>
            </w:r>
          </w:p>
        </w:tc>
        <w:tc>
          <w:tcPr>
            <w:tcW w:w="3111" w:type="dxa"/>
          </w:tcPr>
          <w:p w14:paraId="3BF52585" w14:textId="77777777" w:rsidR="006749F8" w:rsidRPr="005A6D9D" w:rsidRDefault="006749F8" w:rsidP="00D532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bCs/>
                <w:i/>
                <w:szCs w:val="20"/>
              </w:rPr>
            </w:pPr>
            <w:r w:rsidRPr="005A6D9D">
              <w:rPr>
                <w:rFonts w:cs="Arial"/>
                <w:b/>
                <w:bCs/>
                <w:i/>
                <w:szCs w:val="20"/>
              </w:rPr>
              <w:fldChar w:fldCharType="begin"/>
            </w:r>
            <w:r w:rsidRPr="005A6D9D">
              <w:rPr>
                <w:rFonts w:cs="Arial"/>
                <w:b/>
                <w:bCs/>
                <w:i/>
                <w:szCs w:val="20"/>
              </w:rPr>
              <w:instrText xml:space="preserve"> MERGEFIELD Tekenbevoegde </w:instrText>
            </w:r>
            <w:r w:rsidRPr="005A6D9D">
              <w:rPr>
                <w:rFonts w:cs="Arial"/>
                <w:b/>
                <w:bCs/>
                <w:i/>
                <w:szCs w:val="20"/>
              </w:rPr>
              <w:fldChar w:fldCharType="separate"/>
            </w:r>
            <w:r w:rsidRPr="005A6D9D">
              <w:rPr>
                <w:rFonts w:cs="Arial"/>
                <w:b/>
                <w:bCs/>
                <w:i/>
                <w:noProof/>
                <w:szCs w:val="20"/>
              </w:rPr>
              <w:t>«Tekenbevoegde»</w:t>
            </w:r>
            <w:r w:rsidRPr="005A6D9D">
              <w:rPr>
                <w:rFonts w:cs="Arial"/>
                <w:b/>
                <w:bCs/>
                <w:i/>
                <w:szCs w:val="20"/>
              </w:rPr>
              <w:fldChar w:fldCharType="end"/>
            </w:r>
          </w:p>
        </w:tc>
        <w:tc>
          <w:tcPr>
            <w:tcW w:w="2786" w:type="dxa"/>
          </w:tcPr>
          <w:p w14:paraId="46AD2C6B" w14:textId="77777777" w:rsidR="006749F8" w:rsidRPr="005A6D9D" w:rsidRDefault="006749F8" w:rsidP="00D532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bCs/>
                <w:i/>
                <w:color w:val="FF0000"/>
                <w:szCs w:val="20"/>
              </w:rPr>
            </w:pPr>
            <w:r w:rsidRPr="005A6D9D">
              <w:rPr>
                <w:rFonts w:cs="Arial"/>
                <w:b/>
                <w:bCs/>
                <w:i/>
                <w:szCs w:val="20"/>
              </w:rPr>
              <w:t>Leercoach</w:t>
            </w:r>
          </w:p>
        </w:tc>
      </w:tr>
      <w:tr w:rsidR="006749F8" w:rsidRPr="00C95FCD" w14:paraId="5939F3FE" w14:textId="77777777" w:rsidTr="00D53261">
        <w:trPr>
          <w:trHeight w:val="424"/>
        </w:trPr>
        <w:tc>
          <w:tcPr>
            <w:cnfStyle w:val="001000000000" w:firstRow="0" w:lastRow="0" w:firstColumn="1" w:lastColumn="0" w:oddVBand="0" w:evenVBand="0" w:oddHBand="0" w:evenHBand="0" w:firstRowFirstColumn="0" w:firstRowLastColumn="0" w:lastRowFirstColumn="0" w:lastRowLastColumn="0"/>
            <w:tcW w:w="3851" w:type="dxa"/>
          </w:tcPr>
          <w:p w14:paraId="691EA3DD" w14:textId="77777777" w:rsidR="006749F8" w:rsidRPr="005A6D9D" w:rsidRDefault="006749F8" w:rsidP="00D53261">
            <w:pPr>
              <w:autoSpaceDE w:val="0"/>
              <w:autoSpaceDN w:val="0"/>
              <w:adjustRightInd w:val="0"/>
              <w:jc w:val="both"/>
              <w:rPr>
                <w:rFonts w:cs="Arial"/>
                <w:i/>
                <w:szCs w:val="20"/>
              </w:rPr>
            </w:pPr>
            <w:r w:rsidRPr="005A6D9D">
              <w:rPr>
                <w:rFonts w:cs="Arial"/>
                <w:i/>
                <w:szCs w:val="20"/>
              </w:rPr>
              <w:t>Handtekening</w:t>
            </w:r>
          </w:p>
          <w:p w14:paraId="578156FC" w14:textId="77777777" w:rsidR="006749F8" w:rsidRPr="005A6D9D" w:rsidRDefault="006749F8" w:rsidP="00D53261">
            <w:pPr>
              <w:autoSpaceDE w:val="0"/>
              <w:autoSpaceDN w:val="0"/>
              <w:adjustRightInd w:val="0"/>
              <w:jc w:val="both"/>
              <w:rPr>
                <w:rFonts w:cs="Arial"/>
                <w:i/>
                <w:szCs w:val="20"/>
              </w:rPr>
            </w:pPr>
          </w:p>
          <w:p w14:paraId="17F2EB80" w14:textId="77777777" w:rsidR="006749F8" w:rsidRPr="005A6D9D" w:rsidRDefault="006749F8" w:rsidP="00D53261">
            <w:pPr>
              <w:autoSpaceDE w:val="0"/>
              <w:autoSpaceDN w:val="0"/>
              <w:adjustRightInd w:val="0"/>
              <w:jc w:val="both"/>
              <w:rPr>
                <w:rFonts w:cs="Arial"/>
                <w:i/>
                <w:szCs w:val="20"/>
              </w:rPr>
            </w:pPr>
          </w:p>
          <w:p w14:paraId="5D413AD5" w14:textId="77777777" w:rsidR="006749F8" w:rsidRPr="005A6D9D" w:rsidRDefault="006749F8" w:rsidP="00D53261">
            <w:pPr>
              <w:autoSpaceDE w:val="0"/>
              <w:autoSpaceDN w:val="0"/>
              <w:adjustRightInd w:val="0"/>
              <w:jc w:val="both"/>
              <w:rPr>
                <w:rFonts w:cs="Arial"/>
                <w:i/>
                <w:szCs w:val="20"/>
              </w:rPr>
            </w:pPr>
          </w:p>
          <w:p w14:paraId="2A7AD319" w14:textId="77777777" w:rsidR="006749F8" w:rsidRPr="005A6D9D" w:rsidRDefault="006749F8" w:rsidP="00D53261">
            <w:pPr>
              <w:autoSpaceDE w:val="0"/>
              <w:autoSpaceDN w:val="0"/>
              <w:adjustRightInd w:val="0"/>
              <w:jc w:val="both"/>
              <w:rPr>
                <w:rFonts w:cs="Arial"/>
                <w:b w:val="0"/>
                <w:bCs w:val="0"/>
                <w:i/>
                <w:szCs w:val="20"/>
              </w:rPr>
            </w:pPr>
          </w:p>
          <w:p w14:paraId="45013821" w14:textId="77777777" w:rsidR="006749F8" w:rsidRPr="005A6D9D" w:rsidRDefault="006749F8" w:rsidP="00D53261">
            <w:pPr>
              <w:autoSpaceDE w:val="0"/>
              <w:autoSpaceDN w:val="0"/>
              <w:adjustRightInd w:val="0"/>
              <w:jc w:val="both"/>
              <w:rPr>
                <w:rFonts w:cs="Arial"/>
                <w:i/>
                <w:szCs w:val="20"/>
              </w:rPr>
            </w:pPr>
          </w:p>
        </w:tc>
        <w:tc>
          <w:tcPr>
            <w:tcW w:w="3111" w:type="dxa"/>
          </w:tcPr>
          <w:p w14:paraId="5AD31FDB" w14:textId="77777777" w:rsidR="006749F8" w:rsidRPr="005A6D9D" w:rsidRDefault="006749F8" w:rsidP="00D532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
                <w:bCs/>
                <w:i/>
                <w:szCs w:val="20"/>
              </w:rPr>
            </w:pPr>
            <w:r w:rsidRPr="005A6D9D">
              <w:rPr>
                <w:rFonts w:cs="Arial"/>
                <w:b/>
                <w:bCs/>
                <w:i/>
                <w:szCs w:val="20"/>
              </w:rPr>
              <w:t>Handtekening</w:t>
            </w:r>
          </w:p>
        </w:tc>
        <w:tc>
          <w:tcPr>
            <w:tcW w:w="2786" w:type="dxa"/>
          </w:tcPr>
          <w:p w14:paraId="7079F48A" w14:textId="77777777" w:rsidR="006749F8" w:rsidRDefault="006749F8" w:rsidP="00D532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
                <w:bCs/>
                <w:i/>
                <w:szCs w:val="20"/>
              </w:rPr>
            </w:pPr>
            <w:r w:rsidRPr="005A6D9D">
              <w:rPr>
                <w:rFonts w:cs="Arial"/>
                <w:b/>
                <w:bCs/>
                <w:i/>
                <w:szCs w:val="20"/>
              </w:rPr>
              <w:t>Handtekening</w:t>
            </w:r>
          </w:p>
          <w:p w14:paraId="11A74620" w14:textId="77777777" w:rsidR="006749F8" w:rsidRPr="00C95FCD" w:rsidRDefault="006749F8" w:rsidP="00D532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
                <w:bCs/>
                <w:i/>
                <w:szCs w:val="20"/>
              </w:rPr>
            </w:pPr>
          </w:p>
        </w:tc>
      </w:tr>
    </w:tbl>
    <w:p w14:paraId="1F524439" w14:textId="77777777" w:rsidR="006749F8" w:rsidRPr="00C95FCD" w:rsidRDefault="006749F8" w:rsidP="006749F8">
      <w:pPr>
        <w:pStyle w:val="Plattetekst"/>
        <w:spacing w:after="0" w:line="300" w:lineRule="exact"/>
        <w:rPr>
          <w:rFonts w:ascii="Arial" w:hAnsi="Arial" w:cs="Arial"/>
          <w:sz w:val="20"/>
          <w:szCs w:val="20"/>
        </w:rPr>
      </w:pPr>
    </w:p>
    <w:p w14:paraId="320FF63B" w14:textId="77777777" w:rsidR="006749F8" w:rsidRDefault="006749F8" w:rsidP="006749F8">
      <w:pPr>
        <w:rPr>
          <w:rFonts w:ascii="Avenir Next Demi Bold" w:hAnsi="Avenir Next Demi Bold"/>
          <w:sz w:val="28"/>
        </w:rPr>
      </w:pPr>
      <w:bookmarkStart w:id="39" w:name="_Toc479587795"/>
      <w:r>
        <w:rPr>
          <w:rFonts w:ascii="Avenir Next Demi Bold" w:hAnsi="Avenir Next Demi Bold"/>
          <w:b/>
          <w:bCs/>
          <w:sz w:val="28"/>
        </w:rPr>
        <w:br w:type="page"/>
      </w:r>
    </w:p>
    <w:p w14:paraId="2965FFC4" w14:textId="79DF3126" w:rsidR="006749F8" w:rsidRPr="00030D6E" w:rsidRDefault="006749F8" w:rsidP="00F264D2">
      <w:pPr>
        <w:rPr>
          <w:b/>
          <w:bCs/>
          <w:u w:val="single"/>
        </w:rPr>
      </w:pPr>
      <w:r w:rsidRPr="00030D6E">
        <w:rPr>
          <w:b/>
          <w:bCs/>
          <w:u w:val="single"/>
        </w:rPr>
        <w:lastRenderedPageBreak/>
        <w:t>Opleidingsplan</w:t>
      </w:r>
    </w:p>
    <w:p w14:paraId="4911BCDF" w14:textId="77777777" w:rsidR="006749F8" w:rsidRDefault="006749F8" w:rsidP="006749F8">
      <w:pPr>
        <w:rPr>
          <w:rFonts w:ascii="Avenir Next Demi Bold" w:hAnsi="Avenir Next Demi Bold"/>
          <w:b/>
          <w:bCs/>
          <w:sz w:val="28"/>
        </w:rPr>
      </w:pPr>
    </w:p>
    <w:tbl>
      <w:tblPr>
        <w:tblW w:w="17732" w:type="dxa"/>
        <w:tblCellMar>
          <w:left w:w="70" w:type="dxa"/>
          <w:right w:w="70" w:type="dxa"/>
        </w:tblCellMar>
        <w:tblLook w:val="04A0" w:firstRow="1" w:lastRow="0" w:firstColumn="1" w:lastColumn="0" w:noHBand="0" w:noVBand="1"/>
      </w:tblPr>
      <w:tblGrid>
        <w:gridCol w:w="4253"/>
        <w:gridCol w:w="1134"/>
        <w:gridCol w:w="3969"/>
        <w:gridCol w:w="195"/>
        <w:gridCol w:w="1835"/>
        <w:gridCol w:w="3304"/>
        <w:gridCol w:w="1014"/>
        <w:gridCol w:w="1014"/>
        <w:gridCol w:w="1014"/>
      </w:tblGrid>
      <w:tr w:rsidR="006749F8" w:rsidRPr="00F12C6B" w14:paraId="18EC59CC" w14:textId="77777777" w:rsidTr="00D53261">
        <w:trPr>
          <w:trHeight w:val="290"/>
        </w:trPr>
        <w:tc>
          <w:tcPr>
            <w:tcW w:w="4253" w:type="dxa"/>
            <w:tcBorders>
              <w:top w:val="single" w:sz="4" w:space="0" w:color="auto"/>
              <w:left w:val="single" w:sz="4" w:space="0" w:color="auto"/>
              <w:bottom w:val="single" w:sz="4" w:space="0" w:color="auto"/>
              <w:right w:val="single" w:sz="4" w:space="0" w:color="auto"/>
            </w:tcBorders>
            <w:shd w:val="clear" w:color="auto" w:fill="00CC99"/>
            <w:noWrap/>
            <w:vAlign w:val="bottom"/>
            <w:hideMark/>
          </w:tcPr>
          <w:p w14:paraId="48879978" w14:textId="77777777" w:rsidR="006749F8" w:rsidRPr="00A47EF1" w:rsidRDefault="006749F8" w:rsidP="00D53261">
            <w:pPr>
              <w:spacing w:line="240" w:lineRule="auto"/>
              <w:rPr>
                <w:rFonts w:cs="Arial"/>
                <w:b/>
                <w:bCs/>
                <w:color w:val="FFFFFF" w:themeColor="background1"/>
              </w:rPr>
            </w:pPr>
            <w:bookmarkStart w:id="40" w:name="_Hlk3202375"/>
            <w:r w:rsidRPr="00A47EF1">
              <w:rPr>
                <w:rFonts w:cs="Arial"/>
                <w:b/>
                <w:bCs/>
                <w:color w:val="FFFFFF" w:themeColor="background1"/>
              </w:rPr>
              <w:t>Geschiktheidsassessment (Fase 1)</w:t>
            </w:r>
          </w:p>
        </w:tc>
        <w:tc>
          <w:tcPr>
            <w:tcW w:w="1134" w:type="dxa"/>
            <w:tcBorders>
              <w:top w:val="single" w:sz="4" w:space="0" w:color="auto"/>
              <w:left w:val="nil"/>
              <w:bottom w:val="single" w:sz="4" w:space="0" w:color="auto"/>
              <w:right w:val="single" w:sz="4" w:space="0" w:color="auto"/>
            </w:tcBorders>
            <w:shd w:val="clear" w:color="auto" w:fill="00CC99"/>
            <w:noWrap/>
            <w:vAlign w:val="bottom"/>
            <w:hideMark/>
          </w:tcPr>
          <w:p w14:paraId="15175DFF" w14:textId="77777777" w:rsidR="006749F8" w:rsidRPr="00A47EF1" w:rsidRDefault="006749F8" w:rsidP="00D53261">
            <w:pPr>
              <w:spacing w:line="240" w:lineRule="auto"/>
              <w:jc w:val="center"/>
              <w:rPr>
                <w:rFonts w:cs="Arial"/>
                <w:b/>
                <w:bCs/>
                <w:color w:val="FFFFFF" w:themeColor="background1"/>
              </w:rPr>
            </w:pPr>
            <w:r w:rsidRPr="00A47EF1">
              <w:rPr>
                <w:rFonts w:cs="Arial"/>
                <w:b/>
                <w:bCs/>
                <w:color w:val="FFFFFF" w:themeColor="background1"/>
              </w:rPr>
              <w:t>EC</w:t>
            </w:r>
          </w:p>
        </w:tc>
        <w:tc>
          <w:tcPr>
            <w:tcW w:w="3969" w:type="dxa"/>
            <w:tcBorders>
              <w:top w:val="single" w:sz="4" w:space="0" w:color="auto"/>
              <w:left w:val="nil"/>
              <w:bottom w:val="single" w:sz="4" w:space="0" w:color="auto"/>
              <w:right w:val="single" w:sz="4" w:space="0" w:color="auto"/>
            </w:tcBorders>
            <w:shd w:val="clear" w:color="auto" w:fill="00CC99"/>
            <w:noWrap/>
            <w:vAlign w:val="bottom"/>
            <w:hideMark/>
          </w:tcPr>
          <w:p w14:paraId="3C7DCB77" w14:textId="77777777" w:rsidR="006749F8" w:rsidRPr="00A47EF1" w:rsidRDefault="006749F8" w:rsidP="00D53261">
            <w:pPr>
              <w:spacing w:line="240" w:lineRule="auto"/>
              <w:jc w:val="center"/>
              <w:rPr>
                <w:rFonts w:cs="Arial"/>
                <w:b/>
                <w:bCs/>
                <w:color w:val="FFFFFF" w:themeColor="background1"/>
              </w:rPr>
            </w:pPr>
            <w:r w:rsidRPr="00A47EF1">
              <w:rPr>
                <w:rFonts w:cs="Arial"/>
                <w:b/>
                <w:bCs/>
                <w:color w:val="FFFFFF" w:themeColor="background1"/>
              </w:rPr>
              <w:t>Status</w:t>
            </w:r>
          </w:p>
        </w:tc>
        <w:tc>
          <w:tcPr>
            <w:tcW w:w="195" w:type="dxa"/>
            <w:tcBorders>
              <w:top w:val="nil"/>
              <w:left w:val="nil"/>
              <w:bottom w:val="nil"/>
              <w:right w:val="nil"/>
            </w:tcBorders>
            <w:shd w:val="clear" w:color="auto" w:fill="auto"/>
            <w:noWrap/>
            <w:vAlign w:val="bottom"/>
            <w:hideMark/>
          </w:tcPr>
          <w:p w14:paraId="40F3672D"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hideMark/>
          </w:tcPr>
          <w:p w14:paraId="54CA061C"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hideMark/>
          </w:tcPr>
          <w:p w14:paraId="65593510"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2A559F4D"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31CD037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210A0847" w14:textId="77777777" w:rsidR="006749F8" w:rsidRPr="00F12C6B" w:rsidRDefault="006749F8" w:rsidP="00D53261">
            <w:pPr>
              <w:spacing w:line="240" w:lineRule="auto"/>
              <w:rPr>
                <w:rFonts w:cs="Arial"/>
              </w:rPr>
            </w:pPr>
          </w:p>
        </w:tc>
      </w:tr>
      <w:tr w:rsidR="006749F8" w:rsidRPr="00F12C6B" w14:paraId="6E90D14F"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E3D9DF5" w14:textId="77777777" w:rsidR="006749F8" w:rsidRPr="00F12C6B" w:rsidRDefault="006749F8" w:rsidP="00D53261">
            <w:pPr>
              <w:spacing w:line="240" w:lineRule="auto"/>
              <w:rPr>
                <w:rFonts w:cs="Arial"/>
                <w:bCs/>
                <w:color w:val="000000"/>
              </w:rPr>
            </w:pPr>
            <w:r w:rsidRPr="00F12C6B">
              <w:rPr>
                <w:rFonts w:cs="Arial"/>
                <w:bCs/>
                <w:color w:val="000000"/>
              </w:rPr>
              <w:t>Geschiktheid zij-instroom</w:t>
            </w:r>
          </w:p>
        </w:tc>
        <w:tc>
          <w:tcPr>
            <w:tcW w:w="1134" w:type="dxa"/>
            <w:tcBorders>
              <w:top w:val="nil"/>
              <w:left w:val="nil"/>
              <w:bottom w:val="single" w:sz="4" w:space="0" w:color="auto"/>
              <w:right w:val="single" w:sz="4" w:space="0" w:color="auto"/>
            </w:tcBorders>
            <w:shd w:val="clear" w:color="auto" w:fill="auto"/>
            <w:vAlign w:val="center"/>
            <w:hideMark/>
          </w:tcPr>
          <w:p w14:paraId="5CE19858" w14:textId="77777777" w:rsidR="006749F8" w:rsidRPr="00F12C6B" w:rsidRDefault="006749F8" w:rsidP="00D53261">
            <w:pPr>
              <w:spacing w:line="240" w:lineRule="auto"/>
              <w:jc w:val="center"/>
              <w:rPr>
                <w:rFonts w:cs="Arial"/>
                <w:bCs/>
                <w:color w:val="000000"/>
              </w:rPr>
            </w:pPr>
            <w:r w:rsidRPr="00F12C6B">
              <w:rPr>
                <w:rFonts w:cs="Arial"/>
                <w:bCs/>
                <w:color w:val="000000"/>
              </w:rPr>
              <w:t>10</w:t>
            </w:r>
          </w:p>
        </w:tc>
        <w:tc>
          <w:tcPr>
            <w:tcW w:w="3969" w:type="dxa"/>
            <w:tcBorders>
              <w:top w:val="nil"/>
              <w:left w:val="nil"/>
              <w:bottom w:val="single" w:sz="4" w:space="0" w:color="auto"/>
              <w:right w:val="single" w:sz="4" w:space="0" w:color="auto"/>
            </w:tcBorders>
            <w:shd w:val="clear" w:color="auto" w:fill="auto"/>
            <w:noWrap/>
            <w:vAlign w:val="bottom"/>
            <w:hideMark/>
          </w:tcPr>
          <w:p w14:paraId="559E47BA" w14:textId="77777777" w:rsidR="006749F8" w:rsidRPr="00F12C6B" w:rsidRDefault="006749F8" w:rsidP="00D53261">
            <w:pPr>
              <w:spacing w:line="240" w:lineRule="auto"/>
              <w:jc w:val="center"/>
              <w:rPr>
                <w:rFonts w:cs="Arial"/>
                <w:color w:val="000000"/>
              </w:rPr>
            </w:pPr>
            <w:r>
              <w:rPr>
                <w:rFonts w:cs="Arial"/>
                <w:color w:val="000000"/>
              </w:rPr>
              <w:t>Aangetoond in geschiktheidsassessment</w:t>
            </w:r>
          </w:p>
        </w:tc>
        <w:tc>
          <w:tcPr>
            <w:tcW w:w="195" w:type="dxa"/>
            <w:tcBorders>
              <w:top w:val="nil"/>
              <w:left w:val="nil"/>
              <w:bottom w:val="nil"/>
              <w:right w:val="nil"/>
            </w:tcBorders>
            <w:shd w:val="clear" w:color="auto" w:fill="auto"/>
            <w:noWrap/>
            <w:vAlign w:val="bottom"/>
            <w:hideMark/>
          </w:tcPr>
          <w:p w14:paraId="343289A8"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hideMark/>
          </w:tcPr>
          <w:p w14:paraId="11D7B8C4"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hideMark/>
          </w:tcPr>
          <w:p w14:paraId="1BD7FCA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4804C7D8"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7A738B3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hideMark/>
          </w:tcPr>
          <w:p w14:paraId="3DB1F1AA" w14:textId="77777777" w:rsidR="006749F8" w:rsidRPr="00F12C6B" w:rsidRDefault="006749F8" w:rsidP="00D53261">
            <w:pPr>
              <w:spacing w:line="240" w:lineRule="auto"/>
              <w:rPr>
                <w:rFonts w:cs="Arial"/>
              </w:rPr>
            </w:pPr>
          </w:p>
        </w:tc>
      </w:tr>
      <w:tr w:rsidR="006749F8" w:rsidRPr="00F12C6B" w14:paraId="6C33D322"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00CC99"/>
            <w:vAlign w:val="center"/>
          </w:tcPr>
          <w:p w14:paraId="44BAB9A3" w14:textId="77777777" w:rsidR="006749F8" w:rsidRPr="00A47EF1" w:rsidRDefault="006749F8" w:rsidP="00D53261">
            <w:pPr>
              <w:spacing w:line="240" w:lineRule="auto"/>
              <w:rPr>
                <w:rFonts w:cs="Arial"/>
                <w:bCs/>
                <w:color w:val="FFFFFF" w:themeColor="background1"/>
              </w:rPr>
            </w:pPr>
            <w:r w:rsidRPr="00A47EF1">
              <w:rPr>
                <w:rFonts w:cs="Arial"/>
                <w:b/>
                <w:bCs/>
                <w:color w:val="FFFFFF" w:themeColor="background1"/>
              </w:rPr>
              <w:t>Onderdelen Fase 2A</w:t>
            </w:r>
          </w:p>
        </w:tc>
        <w:tc>
          <w:tcPr>
            <w:tcW w:w="1134" w:type="dxa"/>
            <w:tcBorders>
              <w:top w:val="nil"/>
              <w:left w:val="nil"/>
              <w:bottom w:val="single" w:sz="4" w:space="0" w:color="auto"/>
              <w:right w:val="single" w:sz="4" w:space="0" w:color="auto"/>
            </w:tcBorders>
            <w:shd w:val="clear" w:color="auto" w:fill="00CC99"/>
            <w:vAlign w:val="center"/>
          </w:tcPr>
          <w:p w14:paraId="4A707875" w14:textId="77777777" w:rsidR="006749F8" w:rsidRPr="00A47EF1" w:rsidRDefault="006749F8" w:rsidP="00D53261">
            <w:pPr>
              <w:spacing w:line="240" w:lineRule="auto"/>
              <w:jc w:val="center"/>
              <w:rPr>
                <w:rFonts w:cs="Arial"/>
                <w:bCs/>
                <w:color w:val="FFFFFF" w:themeColor="background1"/>
              </w:rPr>
            </w:pPr>
          </w:p>
        </w:tc>
        <w:tc>
          <w:tcPr>
            <w:tcW w:w="3969" w:type="dxa"/>
            <w:tcBorders>
              <w:top w:val="nil"/>
              <w:left w:val="nil"/>
              <w:bottom w:val="single" w:sz="4" w:space="0" w:color="auto"/>
              <w:right w:val="single" w:sz="4" w:space="0" w:color="auto"/>
            </w:tcBorders>
            <w:shd w:val="clear" w:color="auto" w:fill="00CC99"/>
            <w:noWrap/>
            <w:vAlign w:val="bottom"/>
          </w:tcPr>
          <w:p w14:paraId="57C9FCF7" w14:textId="77777777" w:rsidR="006749F8" w:rsidRPr="00A47EF1" w:rsidRDefault="006749F8" w:rsidP="00D53261">
            <w:pPr>
              <w:spacing w:line="240" w:lineRule="auto"/>
              <w:jc w:val="center"/>
              <w:rPr>
                <w:rFonts w:cs="Arial"/>
                <w:color w:val="FFFFFF" w:themeColor="background1"/>
              </w:rPr>
            </w:pPr>
            <w:r w:rsidRPr="00A47EF1">
              <w:rPr>
                <w:rFonts w:cs="Arial"/>
                <w:b/>
                <w:bCs/>
                <w:color w:val="FFFFFF" w:themeColor="background1"/>
              </w:rPr>
              <w:t>Status</w:t>
            </w:r>
          </w:p>
        </w:tc>
        <w:tc>
          <w:tcPr>
            <w:tcW w:w="195" w:type="dxa"/>
            <w:tcBorders>
              <w:top w:val="nil"/>
              <w:left w:val="nil"/>
              <w:bottom w:val="nil"/>
              <w:right w:val="nil"/>
            </w:tcBorders>
            <w:shd w:val="clear" w:color="auto" w:fill="auto"/>
            <w:noWrap/>
            <w:vAlign w:val="bottom"/>
          </w:tcPr>
          <w:p w14:paraId="7AFA6F1C"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74858E23"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42AAD66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2EF08A88"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5CFF5E1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BC8AA23" w14:textId="77777777" w:rsidR="006749F8" w:rsidRPr="00F12C6B" w:rsidRDefault="006749F8" w:rsidP="00D53261">
            <w:pPr>
              <w:spacing w:line="240" w:lineRule="auto"/>
              <w:rPr>
                <w:rFonts w:cs="Arial"/>
              </w:rPr>
            </w:pPr>
          </w:p>
        </w:tc>
      </w:tr>
      <w:bookmarkEnd w:id="40"/>
      <w:tr w:rsidR="006749F8" w:rsidRPr="00F12C6B" w14:paraId="62DDC002"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B37B810" w14:textId="77777777" w:rsidR="006749F8" w:rsidRPr="00F12C6B" w:rsidRDefault="006749F8" w:rsidP="00D53261">
            <w:pPr>
              <w:spacing w:line="240" w:lineRule="auto"/>
              <w:rPr>
                <w:rFonts w:cs="Arial"/>
                <w:bCs/>
                <w:color w:val="000000"/>
              </w:rPr>
            </w:pPr>
            <w:r w:rsidRPr="00F12C6B">
              <w:rPr>
                <w:rFonts w:cs="Arial"/>
                <w:bCs/>
                <w:color w:val="000000"/>
              </w:rPr>
              <w:t>Praktijk: Actief en betekenisvol leren</w:t>
            </w:r>
          </w:p>
        </w:tc>
        <w:tc>
          <w:tcPr>
            <w:tcW w:w="1134" w:type="dxa"/>
            <w:tcBorders>
              <w:top w:val="nil"/>
              <w:left w:val="nil"/>
              <w:bottom w:val="single" w:sz="4" w:space="0" w:color="auto"/>
              <w:right w:val="single" w:sz="4" w:space="0" w:color="auto"/>
            </w:tcBorders>
            <w:shd w:val="clear" w:color="auto" w:fill="auto"/>
            <w:vAlign w:val="center"/>
          </w:tcPr>
          <w:p w14:paraId="439D0944" w14:textId="77777777" w:rsidR="006749F8" w:rsidRPr="00F12C6B" w:rsidRDefault="006749F8" w:rsidP="00D53261">
            <w:pPr>
              <w:spacing w:line="240" w:lineRule="auto"/>
              <w:jc w:val="center"/>
              <w:rPr>
                <w:rFonts w:cs="Arial"/>
                <w:bCs/>
                <w:color w:val="000000"/>
              </w:rPr>
            </w:pPr>
            <w:r>
              <w:rPr>
                <w:rFonts w:cs="Arial"/>
                <w:bCs/>
                <w:color w:val="000000"/>
              </w:rPr>
              <w:t>12</w:t>
            </w:r>
          </w:p>
        </w:tc>
        <w:tc>
          <w:tcPr>
            <w:tcW w:w="3969" w:type="dxa"/>
            <w:tcBorders>
              <w:top w:val="nil"/>
              <w:left w:val="nil"/>
              <w:bottom w:val="single" w:sz="4" w:space="0" w:color="auto"/>
              <w:right w:val="single" w:sz="4" w:space="0" w:color="auto"/>
            </w:tcBorders>
            <w:shd w:val="clear" w:color="auto" w:fill="auto"/>
            <w:noWrap/>
          </w:tcPr>
          <w:p w14:paraId="7A794C2B"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1A6BFEFD"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3C220302"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7FDA280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F3FBA7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AE13A2C"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2D81AD2F" w14:textId="77777777" w:rsidR="006749F8" w:rsidRPr="00F12C6B" w:rsidRDefault="006749F8" w:rsidP="00D53261">
            <w:pPr>
              <w:spacing w:line="240" w:lineRule="auto"/>
              <w:rPr>
                <w:rFonts w:cs="Arial"/>
              </w:rPr>
            </w:pPr>
          </w:p>
        </w:tc>
      </w:tr>
      <w:tr w:rsidR="006749F8" w:rsidRPr="00F12C6B" w14:paraId="7D8D770F"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701C080E" w14:textId="77777777" w:rsidR="006749F8" w:rsidRPr="00F12C6B" w:rsidRDefault="006749F8" w:rsidP="00D53261">
            <w:pPr>
              <w:spacing w:line="240" w:lineRule="auto"/>
              <w:rPr>
                <w:rFonts w:cs="Arial"/>
                <w:bCs/>
                <w:color w:val="000000"/>
              </w:rPr>
            </w:pPr>
            <w:r w:rsidRPr="00F12C6B">
              <w:rPr>
                <w:rFonts w:cs="Arial"/>
                <w:bCs/>
                <w:color w:val="000000"/>
              </w:rPr>
              <w:t>Onderzoek: Betekenisvol leren</w:t>
            </w:r>
          </w:p>
        </w:tc>
        <w:tc>
          <w:tcPr>
            <w:tcW w:w="1134" w:type="dxa"/>
            <w:tcBorders>
              <w:top w:val="nil"/>
              <w:left w:val="nil"/>
              <w:bottom w:val="single" w:sz="4" w:space="0" w:color="auto"/>
              <w:right w:val="single" w:sz="4" w:space="0" w:color="auto"/>
            </w:tcBorders>
            <w:shd w:val="clear" w:color="auto" w:fill="auto"/>
            <w:vAlign w:val="center"/>
          </w:tcPr>
          <w:p w14:paraId="7E6E0089" w14:textId="77777777" w:rsidR="006749F8" w:rsidRPr="00F12C6B" w:rsidRDefault="006749F8" w:rsidP="00D53261">
            <w:pPr>
              <w:spacing w:line="240" w:lineRule="auto"/>
              <w:jc w:val="center"/>
              <w:rPr>
                <w:rFonts w:cs="Arial"/>
                <w:bCs/>
                <w:color w:val="000000"/>
              </w:rPr>
            </w:pPr>
            <w:r>
              <w:rPr>
                <w:rFonts w:cs="Arial"/>
                <w:bCs/>
                <w:color w:val="000000"/>
              </w:rPr>
              <w:t>6</w:t>
            </w:r>
          </w:p>
        </w:tc>
        <w:tc>
          <w:tcPr>
            <w:tcW w:w="3969" w:type="dxa"/>
            <w:tcBorders>
              <w:top w:val="nil"/>
              <w:left w:val="nil"/>
              <w:bottom w:val="single" w:sz="4" w:space="0" w:color="auto"/>
              <w:right w:val="single" w:sz="4" w:space="0" w:color="auto"/>
            </w:tcBorders>
            <w:shd w:val="clear" w:color="auto" w:fill="auto"/>
            <w:noWrap/>
          </w:tcPr>
          <w:p w14:paraId="5D1786EC"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6A9FEF03"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14A139C8"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08327285"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260090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946E135"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F3A604D" w14:textId="77777777" w:rsidR="006749F8" w:rsidRPr="00F12C6B" w:rsidRDefault="006749F8" w:rsidP="00D53261">
            <w:pPr>
              <w:spacing w:line="240" w:lineRule="auto"/>
              <w:rPr>
                <w:rFonts w:cs="Arial"/>
              </w:rPr>
            </w:pPr>
          </w:p>
        </w:tc>
      </w:tr>
      <w:tr w:rsidR="006749F8" w:rsidRPr="00F12C6B" w14:paraId="00C42AAC"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371D7BDA" w14:textId="77777777" w:rsidR="006749F8" w:rsidRPr="00F12C6B" w:rsidRDefault="006749F8" w:rsidP="00D53261">
            <w:pPr>
              <w:spacing w:line="240" w:lineRule="auto"/>
              <w:rPr>
                <w:rFonts w:cs="Arial"/>
                <w:bCs/>
                <w:color w:val="000000"/>
              </w:rPr>
            </w:pPr>
            <w:r w:rsidRPr="00F12C6B">
              <w:rPr>
                <w:rFonts w:cs="Arial"/>
                <w:bCs/>
                <w:color w:val="000000"/>
              </w:rPr>
              <w:t>Bewegingsonderwijs</w:t>
            </w:r>
          </w:p>
        </w:tc>
        <w:tc>
          <w:tcPr>
            <w:tcW w:w="1134" w:type="dxa"/>
            <w:tcBorders>
              <w:top w:val="nil"/>
              <w:left w:val="nil"/>
              <w:bottom w:val="single" w:sz="4" w:space="0" w:color="auto"/>
              <w:right w:val="single" w:sz="4" w:space="0" w:color="auto"/>
            </w:tcBorders>
            <w:shd w:val="clear" w:color="auto" w:fill="auto"/>
            <w:vAlign w:val="center"/>
          </w:tcPr>
          <w:p w14:paraId="0125285A" w14:textId="77777777" w:rsidR="006749F8" w:rsidRPr="00F12C6B" w:rsidRDefault="006749F8" w:rsidP="00D53261">
            <w:pPr>
              <w:spacing w:line="240" w:lineRule="auto"/>
              <w:jc w:val="center"/>
              <w:rPr>
                <w:rFonts w:cs="Arial"/>
                <w:bCs/>
                <w:color w:val="000000"/>
              </w:rPr>
            </w:pPr>
            <w:r>
              <w:rPr>
                <w:rFonts w:cs="Arial"/>
                <w:bCs/>
                <w:color w:val="000000"/>
              </w:rPr>
              <w:t>2</w:t>
            </w:r>
          </w:p>
        </w:tc>
        <w:tc>
          <w:tcPr>
            <w:tcW w:w="3969" w:type="dxa"/>
            <w:tcBorders>
              <w:top w:val="nil"/>
              <w:left w:val="nil"/>
              <w:bottom w:val="single" w:sz="4" w:space="0" w:color="auto"/>
              <w:right w:val="single" w:sz="4" w:space="0" w:color="auto"/>
            </w:tcBorders>
            <w:shd w:val="clear" w:color="auto" w:fill="auto"/>
            <w:noWrap/>
          </w:tcPr>
          <w:p w14:paraId="0989A31F"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00438601"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397873A6"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5CF967A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709847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32CE363"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C1C3258" w14:textId="77777777" w:rsidR="006749F8" w:rsidRPr="00F12C6B" w:rsidRDefault="006749F8" w:rsidP="00D53261">
            <w:pPr>
              <w:spacing w:line="240" w:lineRule="auto"/>
              <w:rPr>
                <w:rFonts w:cs="Arial"/>
              </w:rPr>
            </w:pPr>
          </w:p>
        </w:tc>
      </w:tr>
      <w:tr w:rsidR="006749F8" w:rsidRPr="00F12C6B" w14:paraId="227D6C91"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00CC99"/>
            <w:vAlign w:val="center"/>
          </w:tcPr>
          <w:p w14:paraId="00A5ADA7" w14:textId="77777777" w:rsidR="006749F8" w:rsidRPr="00A47EF1" w:rsidRDefault="006749F8" w:rsidP="00D53261">
            <w:pPr>
              <w:spacing w:line="240" w:lineRule="auto"/>
              <w:rPr>
                <w:rFonts w:cs="Arial"/>
                <w:bCs/>
                <w:color w:val="FFFFFF" w:themeColor="background1"/>
              </w:rPr>
            </w:pPr>
            <w:r w:rsidRPr="00A47EF1">
              <w:rPr>
                <w:rFonts w:cs="Arial"/>
                <w:b/>
                <w:bCs/>
                <w:color w:val="FFFFFF" w:themeColor="background1"/>
              </w:rPr>
              <w:t>Onderdelen Fase 2B</w:t>
            </w:r>
          </w:p>
        </w:tc>
        <w:tc>
          <w:tcPr>
            <w:tcW w:w="1134" w:type="dxa"/>
            <w:tcBorders>
              <w:top w:val="nil"/>
              <w:left w:val="nil"/>
              <w:bottom w:val="single" w:sz="4" w:space="0" w:color="auto"/>
              <w:right w:val="single" w:sz="4" w:space="0" w:color="auto"/>
            </w:tcBorders>
            <w:shd w:val="clear" w:color="auto" w:fill="00CC99"/>
            <w:vAlign w:val="center"/>
          </w:tcPr>
          <w:p w14:paraId="6F0396BD" w14:textId="77777777" w:rsidR="006749F8" w:rsidRPr="00A47EF1" w:rsidRDefault="006749F8" w:rsidP="00D53261">
            <w:pPr>
              <w:spacing w:line="240" w:lineRule="auto"/>
              <w:jc w:val="center"/>
              <w:rPr>
                <w:rFonts w:cs="Arial"/>
                <w:bCs/>
                <w:color w:val="FFFFFF" w:themeColor="background1"/>
              </w:rPr>
            </w:pPr>
          </w:p>
        </w:tc>
        <w:tc>
          <w:tcPr>
            <w:tcW w:w="3969" w:type="dxa"/>
            <w:tcBorders>
              <w:top w:val="nil"/>
              <w:left w:val="nil"/>
              <w:bottom w:val="single" w:sz="4" w:space="0" w:color="auto"/>
              <w:right w:val="single" w:sz="4" w:space="0" w:color="auto"/>
            </w:tcBorders>
            <w:shd w:val="clear" w:color="auto" w:fill="00CC99"/>
            <w:noWrap/>
            <w:vAlign w:val="bottom"/>
          </w:tcPr>
          <w:p w14:paraId="77BAC967" w14:textId="77777777" w:rsidR="006749F8" w:rsidRPr="00A47EF1" w:rsidRDefault="006749F8" w:rsidP="00D53261">
            <w:pPr>
              <w:spacing w:line="240" w:lineRule="auto"/>
              <w:jc w:val="center"/>
              <w:rPr>
                <w:rFonts w:cs="Arial"/>
                <w:color w:val="FFFFFF" w:themeColor="background1"/>
              </w:rPr>
            </w:pPr>
            <w:r w:rsidRPr="00A47EF1">
              <w:rPr>
                <w:rFonts w:cs="Arial"/>
                <w:b/>
                <w:bCs/>
                <w:color w:val="FFFFFF" w:themeColor="background1"/>
              </w:rPr>
              <w:t>Status</w:t>
            </w:r>
          </w:p>
        </w:tc>
        <w:tc>
          <w:tcPr>
            <w:tcW w:w="195" w:type="dxa"/>
            <w:tcBorders>
              <w:top w:val="nil"/>
              <w:left w:val="nil"/>
              <w:bottom w:val="nil"/>
              <w:right w:val="nil"/>
            </w:tcBorders>
            <w:shd w:val="clear" w:color="auto" w:fill="auto"/>
            <w:noWrap/>
            <w:vAlign w:val="bottom"/>
          </w:tcPr>
          <w:p w14:paraId="53CD65EF"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09CC62DC"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00F94E05"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732BCD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083E96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F9D5974" w14:textId="77777777" w:rsidR="006749F8" w:rsidRPr="00F12C6B" w:rsidRDefault="006749F8" w:rsidP="00D53261">
            <w:pPr>
              <w:spacing w:line="240" w:lineRule="auto"/>
              <w:rPr>
                <w:rFonts w:cs="Arial"/>
              </w:rPr>
            </w:pPr>
          </w:p>
        </w:tc>
      </w:tr>
      <w:tr w:rsidR="006749F8" w:rsidRPr="00F12C6B" w14:paraId="494F09CD"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40BABDB5" w14:textId="77777777" w:rsidR="006749F8" w:rsidRPr="00F12C6B" w:rsidRDefault="006749F8" w:rsidP="00D53261">
            <w:pPr>
              <w:spacing w:line="240" w:lineRule="auto"/>
              <w:rPr>
                <w:rFonts w:cs="Arial"/>
                <w:bCs/>
                <w:color w:val="000000"/>
              </w:rPr>
            </w:pPr>
            <w:r w:rsidRPr="00F12C6B">
              <w:rPr>
                <w:rFonts w:cs="Arial"/>
                <w:bCs/>
                <w:color w:val="000000"/>
              </w:rPr>
              <w:t>Praktijk: Omgaan met verschillen</w:t>
            </w:r>
          </w:p>
        </w:tc>
        <w:tc>
          <w:tcPr>
            <w:tcW w:w="1134" w:type="dxa"/>
            <w:tcBorders>
              <w:top w:val="nil"/>
              <w:left w:val="nil"/>
              <w:bottom w:val="single" w:sz="4" w:space="0" w:color="auto"/>
              <w:right w:val="single" w:sz="4" w:space="0" w:color="auto"/>
            </w:tcBorders>
            <w:shd w:val="clear" w:color="auto" w:fill="auto"/>
            <w:vAlign w:val="center"/>
          </w:tcPr>
          <w:p w14:paraId="570CAA16" w14:textId="77777777" w:rsidR="006749F8" w:rsidRPr="00F12C6B" w:rsidRDefault="006749F8" w:rsidP="00D53261">
            <w:pPr>
              <w:spacing w:line="240" w:lineRule="auto"/>
              <w:jc w:val="center"/>
              <w:rPr>
                <w:rFonts w:cs="Arial"/>
                <w:bCs/>
                <w:color w:val="000000"/>
              </w:rPr>
            </w:pPr>
            <w:r>
              <w:rPr>
                <w:rFonts w:cs="Arial"/>
                <w:bCs/>
                <w:color w:val="000000"/>
              </w:rPr>
              <w:t>12</w:t>
            </w:r>
          </w:p>
        </w:tc>
        <w:tc>
          <w:tcPr>
            <w:tcW w:w="3969" w:type="dxa"/>
            <w:tcBorders>
              <w:top w:val="nil"/>
              <w:left w:val="nil"/>
              <w:bottom w:val="single" w:sz="4" w:space="0" w:color="auto"/>
              <w:right w:val="single" w:sz="4" w:space="0" w:color="auto"/>
            </w:tcBorders>
            <w:shd w:val="clear" w:color="auto" w:fill="auto"/>
            <w:noWrap/>
          </w:tcPr>
          <w:p w14:paraId="1BE5E5F6"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5DB3CB48"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558A7CD8"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3CE455B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EB83E5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D3D788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5A45F82F" w14:textId="77777777" w:rsidR="006749F8" w:rsidRPr="00F12C6B" w:rsidRDefault="006749F8" w:rsidP="00D53261">
            <w:pPr>
              <w:spacing w:line="240" w:lineRule="auto"/>
              <w:rPr>
                <w:rFonts w:cs="Arial"/>
              </w:rPr>
            </w:pPr>
          </w:p>
        </w:tc>
      </w:tr>
      <w:tr w:rsidR="006749F8" w:rsidRPr="00F12C6B" w14:paraId="7A9A9ECA"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7837D86F" w14:textId="77777777" w:rsidR="006749F8" w:rsidRPr="00F12C6B" w:rsidRDefault="006749F8" w:rsidP="00D53261">
            <w:pPr>
              <w:spacing w:line="240" w:lineRule="auto"/>
              <w:rPr>
                <w:rFonts w:cs="Arial"/>
                <w:bCs/>
                <w:color w:val="000000"/>
              </w:rPr>
            </w:pPr>
            <w:r>
              <w:rPr>
                <w:rFonts w:cs="Arial"/>
                <w:bCs/>
                <w:color w:val="000000"/>
              </w:rPr>
              <w:t xml:space="preserve">Onderzoek: </w:t>
            </w:r>
            <w:r w:rsidRPr="00F12C6B">
              <w:rPr>
                <w:rFonts w:cs="Arial"/>
                <w:bCs/>
                <w:color w:val="000000"/>
              </w:rPr>
              <w:t xml:space="preserve">Passend onderwijs in beeld </w:t>
            </w:r>
          </w:p>
        </w:tc>
        <w:tc>
          <w:tcPr>
            <w:tcW w:w="1134" w:type="dxa"/>
            <w:tcBorders>
              <w:top w:val="nil"/>
              <w:left w:val="nil"/>
              <w:bottom w:val="single" w:sz="4" w:space="0" w:color="auto"/>
              <w:right w:val="single" w:sz="4" w:space="0" w:color="auto"/>
            </w:tcBorders>
            <w:shd w:val="clear" w:color="auto" w:fill="auto"/>
            <w:vAlign w:val="center"/>
          </w:tcPr>
          <w:p w14:paraId="117707CC" w14:textId="77777777" w:rsidR="006749F8" w:rsidRPr="00F12C6B" w:rsidRDefault="006749F8" w:rsidP="00D53261">
            <w:pPr>
              <w:spacing w:line="240" w:lineRule="auto"/>
              <w:jc w:val="center"/>
              <w:rPr>
                <w:rFonts w:cs="Arial"/>
                <w:bCs/>
                <w:color w:val="000000"/>
              </w:rPr>
            </w:pPr>
            <w:r>
              <w:rPr>
                <w:rFonts w:cs="Arial"/>
                <w:bCs/>
                <w:color w:val="000000"/>
              </w:rPr>
              <w:t>10</w:t>
            </w:r>
          </w:p>
        </w:tc>
        <w:tc>
          <w:tcPr>
            <w:tcW w:w="3969" w:type="dxa"/>
            <w:tcBorders>
              <w:top w:val="nil"/>
              <w:left w:val="nil"/>
              <w:bottom w:val="single" w:sz="4" w:space="0" w:color="auto"/>
              <w:right w:val="single" w:sz="4" w:space="0" w:color="auto"/>
            </w:tcBorders>
            <w:shd w:val="clear" w:color="auto" w:fill="auto"/>
            <w:noWrap/>
          </w:tcPr>
          <w:p w14:paraId="1E72DF20"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37E68313"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213F4F70"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14D745D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21A028B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847EBB9"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A2AE4DC" w14:textId="77777777" w:rsidR="006749F8" w:rsidRPr="00F12C6B" w:rsidRDefault="006749F8" w:rsidP="00D53261">
            <w:pPr>
              <w:spacing w:line="240" w:lineRule="auto"/>
              <w:rPr>
                <w:rFonts w:cs="Arial"/>
              </w:rPr>
            </w:pPr>
          </w:p>
        </w:tc>
      </w:tr>
      <w:tr w:rsidR="006749F8" w:rsidRPr="00F12C6B" w14:paraId="1CE6F10C"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8CAA78B" w14:textId="77777777" w:rsidR="006749F8" w:rsidRPr="00F12C6B" w:rsidRDefault="006749F8" w:rsidP="00D53261">
            <w:pPr>
              <w:spacing w:line="240" w:lineRule="auto"/>
              <w:rPr>
                <w:rFonts w:cs="Arial"/>
                <w:bCs/>
                <w:color w:val="000000"/>
              </w:rPr>
            </w:pPr>
            <w:r w:rsidRPr="00F12C6B">
              <w:rPr>
                <w:rFonts w:cs="Arial"/>
                <w:bCs/>
                <w:color w:val="000000"/>
              </w:rPr>
              <w:t>MRT/Schrijven</w:t>
            </w:r>
          </w:p>
        </w:tc>
        <w:tc>
          <w:tcPr>
            <w:tcW w:w="1134" w:type="dxa"/>
            <w:tcBorders>
              <w:top w:val="nil"/>
              <w:left w:val="nil"/>
              <w:bottom w:val="single" w:sz="4" w:space="0" w:color="auto"/>
              <w:right w:val="single" w:sz="4" w:space="0" w:color="auto"/>
            </w:tcBorders>
            <w:shd w:val="clear" w:color="auto" w:fill="auto"/>
            <w:vAlign w:val="center"/>
          </w:tcPr>
          <w:p w14:paraId="318A3239" w14:textId="77777777" w:rsidR="006749F8" w:rsidRPr="00F12C6B" w:rsidRDefault="006749F8" w:rsidP="00D53261">
            <w:pPr>
              <w:spacing w:line="240" w:lineRule="auto"/>
              <w:jc w:val="center"/>
              <w:rPr>
                <w:rFonts w:cs="Arial"/>
                <w:bCs/>
                <w:color w:val="000000"/>
              </w:rPr>
            </w:pPr>
            <w:r>
              <w:rPr>
                <w:rFonts w:cs="Arial"/>
                <w:bCs/>
                <w:color w:val="000000"/>
              </w:rPr>
              <w:t>1</w:t>
            </w:r>
          </w:p>
        </w:tc>
        <w:tc>
          <w:tcPr>
            <w:tcW w:w="3969" w:type="dxa"/>
            <w:tcBorders>
              <w:top w:val="nil"/>
              <w:left w:val="nil"/>
              <w:bottom w:val="single" w:sz="4" w:space="0" w:color="auto"/>
              <w:right w:val="single" w:sz="4" w:space="0" w:color="auto"/>
            </w:tcBorders>
            <w:shd w:val="clear" w:color="auto" w:fill="auto"/>
            <w:noWrap/>
          </w:tcPr>
          <w:p w14:paraId="1DB58D6D"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58FF4478"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53F2A06F"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1E01B14C"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1FB647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449D104"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EE47199" w14:textId="77777777" w:rsidR="006749F8" w:rsidRPr="00F12C6B" w:rsidRDefault="006749F8" w:rsidP="00D53261">
            <w:pPr>
              <w:spacing w:line="240" w:lineRule="auto"/>
              <w:rPr>
                <w:rFonts w:cs="Arial"/>
              </w:rPr>
            </w:pPr>
          </w:p>
        </w:tc>
      </w:tr>
      <w:tr w:rsidR="006749F8" w:rsidRPr="00F12C6B" w14:paraId="49934BC5"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62BA1394" w14:textId="77777777" w:rsidR="006749F8" w:rsidRPr="00F12C6B" w:rsidRDefault="006749F8" w:rsidP="00D53261">
            <w:pPr>
              <w:spacing w:line="240" w:lineRule="auto"/>
              <w:rPr>
                <w:rFonts w:cs="Arial"/>
                <w:bCs/>
                <w:color w:val="000000"/>
              </w:rPr>
            </w:pPr>
            <w:r w:rsidRPr="00F12C6B">
              <w:rPr>
                <w:rFonts w:cs="Arial"/>
                <w:bCs/>
                <w:color w:val="000000"/>
              </w:rPr>
              <w:t>Spraak- en taalproblemen</w:t>
            </w:r>
          </w:p>
        </w:tc>
        <w:tc>
          <w:tcPr>
            <w:tcW w:w="1134" w:type="dxa"/>
            <w:tcBorders>
              <w:top w:val="nil"/>
              <w:left w:val="nil"/>
              <w:bottom w:val="single" w:sz="4" w:space="0" w:color="auto"/>
              <w:right w:val="single" w:sz="4" w:space="0" w:color="auto"/>
            </w:tcBorders>
            <w:shd w:val="clear" w:color="auto" w:fill="auto"/>
            <w:vAlign w:val="center"/>
          </w:tcPr>
          <w:p w14:paraId="178DF3C7" w14:textId="77777777" w:rsidR="006749F8" w:rsidRPr="00F12C6B" w:rsidRDefault="006749F8" w:rsidP="00D53261">
            <w:pPr>
              <w:spacing w:line="240" w:lineRule="auto"/>
              <w:jc w:val="center"/>
              <w:rPr>
                <w:rFonts w:cs="Arial"/>
                <w:bCs/>
                <w:color w:val="000000"/>
              </w:rPr>
            </w:pPr>
            <w:r>
              <w:rPr>
                <w:rFonts w:cs="Arial"/>
                <w:bCs/>
                <w:color w:val="000000"/>
              </w:rPr>
              <w:t>1</w:t>
            </w:r>
          </w:p>
        </w:tc>
        <w:tc>
          <w:tcPr>
            <w:tcW w:w="3969" w:type="dxa"/>
            <w:tcBorders>
              <w:top w:val="nil"/>
              <w:left w:val="nil"/>
              <w:bottom w:val="single" w:sz="4" w:space="0" w:color="auto"/>
              <w:right w:val="single" w:sz="4" w:space="0" w:color="auto"/>
            </w:tcBorders>
            <w:shd w:val="clear" w:color="auto" w:fill="auto"/>
            <w:noWrap/>
          </w:tcPr>
          <w:p w14:paraId="3BCDD90F" w14:textId="77777777" w:rsidR="006749F8" w:rsidRDefault="006749F8" w:rsidP="00D53261">
            <w:pPr>
              <w:spacing w:line="240" w:lineRule="auto"/>
              <w:jc w:val="center"/>
              <w:rPr>
                <w:rFonts w:cs="Arial"/>
                <w:color w:val="000000"/>
              </w:rPr>
            </w:pPr>
            <w:r w:rsidRPr="00D467D5">
              <w:rPr>
                <w:color w:val="000000"/>
              </w:rPr>
              <w:t>Nog te behalen/Vrijstelling aanvragen</w:t>
            </w:r>
          </w:p>
        </w:tc>
        <w:tc>
          <w:tcPr>
            <w:tcW w:w="195" w:type="dxa"/>
            <w:tcBorders>
              <w:top w:val="nil"/>
              <w:left w:val="nil"/>
              <w:bottom w:val="nil"/>
              <w:right w:val="nil"/>
            </w:tcBorders>
            <w:shd w:val="clear" w:color="auto" w:fill="auto"/>
            <w:noWrap/>
            <w:vAlign w:val="bottom"/>
          </w:tcPr>
          <w:p w14:paraId="630CDE07"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7FAE9A9D"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686E84B3"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2E5B70B"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1AC100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0F030F6" w14:textId="77777777" w:rsidR="006749F8" w:rsidRPr="00F12C6B" w:rsidRDefault="006749F8" w:rsidP="00D53261">
            <w:pPr>
              <w:spacing w:line="240" w:lineRule="auto"/>
              <w:rPr>
                <w:rFonts w:cs="Arial"/>
              </w:rPr>
            </w:pPr>
          </w:p>
        </w:tc>
      </w:tr>
      <w:tr w:rsidR="006749F8" w:rsidRPr="00F12C6B" w14:paraId="2EB46FCF"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00CC99"/>
            <w:vAlign w:val="center"/>
          </w:tcPr>
          <w:p w14:paraId="32CEAEE4" w14:textId="77777777" w:rsidR="006749F8" w:rsidRPr="00A47EF1" w:rsidRDefault="006749F8" w:rsidP="00D53261">
            <w:pPr>
              <w:spacing w:line="240" w:lineRule="auto"/>
              <w:rPr>
                <w:rFonts w:cs="Arial"/>
                <w:bCs/>
                <w:color w:val="FFFFFF" w:themeColor="background1"/>
              </w:rPr>
            </w:pPr>
            <w:r w:rsidRPr="00A47EF1">
              <w:rPr>
                <w:rFonts w:cs="Arial"/>
                <w:b/>
                <w:bCs/>
                <w:color w:val="FFFFFF" w:themeColor="background1"/>
              </w:rPr>
              <w:t>Bekwaamheidsassessment (Fase 3)</w:t>
            </w:r>
          </w:p>
        </w:tc>
        <w:tc>
          <w:tcPr>
            <w:tcW w:w="1134" w:type="dxa"/>
            <w:tcBorders>
              <w:top w:val="nil"/>
              <w:left w:val="nil"/>
              <w:bottom w:val="single" w:sz="4" w:space="0" w:color="auto"/>
              <w:right w:val="single" w:sz="4" w:space="0" w:color="auto"/>
            </w:tcBorders>
            <w:shd w:val="clear" w:color="auto" w:fill="00CC99"/>
            <w:vAlign w:val="center"/>
          </w:tcPr>
          <w:p w14:paraId="3E183100" w14:textId="77777777" w:rsidR="006749F8" w:rsidRPr="00A47EF1" w:rsidRDefault="006749F8" w:rsidP="00D53261">
            <w:pPr>
              <w:spacing w:line="240" w:lineRule="auto"/>
              <w:jc w:val="center"/>
              <w:rPr>
                <w:rFonts w:cs="Arial"/>
                <w:bCs/>
                <w:color w:val="FFFFFF" w:themeColor="background1"/>
              </w:rPr>
            </w:pPr>
          </w:p>
        </w:tc>
        <w:tc>
          <w:tcPr>
            <w:tcW w:w="3969" w:type="dxa"/>
            <w:tcBorders>
              <w:top w:val="nil"/>
              <w:left w:val="nil"/>
              <w:bottom w:val="single" w:sz="4" w:space="0" w:color="auto"/>
              <w:right w:val="single" w:sz="4" w:space="0" w:color="auto"/>
            </w:tcBorders>
            <w:shd w:val="clear" w:color="auto" w:fill="00CC99"/>
            <w:noWrap/>
            <w:vAlign w:val="bottom"/>
          </w:tcPr>
          <w:p w14:paraId="411CB47A" w14:textId="77777777" w:rsidR="006749F8" w:rsidRPr="00A47EF1" w:rsidRDefault="006749F8" w:rsidP="00D53261">
            <w:pPr>
              <w:spacing w:line="240" w:lineRule="auto"/>
              <w:jc w:val="center"/>
              <w:rPr>
                <w:rFonts w:cs="Arial"/>
                <w:color w:val="FFFFFF" w:themeColor="background1"/>
              </w:rPr>
            </w:pPr>
            <w:r w:rsidRPr="00A47EF1">
              <w:rPr>
                <w:rFonts w:cs="Arial"/>
                <w:b/>
                <w:bCs/>
                <w:color w:val="FFFFFF" w:themeColor="background1"/>
              </w:rPr>
              <w:t>Status</w:t>
            </w:r>
          </w:p>
        </w:tc>
        <w:tc>
          <w:tcPr>
            <w:tcW w:w="195" w:type="dxa"/>
            <w:tcBorders>
              <w:top w:val="nil"/>
              <w:left w:val="nil"/>
              <w:bottom w:val="nil"/>
              <w:right w:val="nil"/>
            </w:tcBorders>
            <w:shd w:val="clear" w:color="auto" w:fill="auto"/>
            <w:noWrap/>
            <w:vAlign w:val="bottom"/>
          </w:tcPr>
          <w:p w14:paraId="0544803E"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2FF88EC9"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6D8A7AB3"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492226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253DDF19"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51A47F4C" w14:textId="77777777" w:rsidR="006749F8" w:rsidRPr="00F12C6B" w:rsidRDefault="006749F8" w:rsidP="00D53261">
            <w:pPr>
              <w:spacing w:line="240" w:lineRule="auto"/>
              <w:rPr>
                <w:rFonts w:cs="Arial"/>
              </w:rPr>
            </w:pPr>
          </w:p>
        </w:tc>
      </w:tr>
      <w:tr w:rsidR="006749F8" w:rsidRPr="00F12C6B" w14:paraId="19924957"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5B3232F0" w14:textId="77777777" w:rsidR="006749F8" w:rsidRPr="00F12C6B" w:rsidRDefault="006749F8" w:rsidP="00D53261">
            <w:pPr>
              <w:spacing w:line="240" w:lineRule="auto"/>
              <w:rPr>
                <w:rFonts w:cs="Arial"/>
                <w:bCs/>
                <w:color w:val="000000"/>
              </w:rPr>
            </w:pPr>
            <w:r w:rsidRPr="00F12C6B">
              <w:rPr>
                <w:rFonts w:cs="Arial"/>
                <w:bCs/>
                <w:color w:val="000000"/>
              </w:rPr>
              <w:t>Afrondende praktijk</w:t>
            </w:r>
          </w:p>
        </w:tc>
        <w:tc>
          <w:tcPr>
            <w:tcW w:w="1134" w:type="dxa"/>
            <w:tcBorders>
              <w:top w:val="nil"/>
              <w:left w:val="nil"/>
              <w:bottom w:val="single" w:sz="4" w:space="0" w:color="auto"/>
              <w:right w:val="single" w:sz="4" w:space="0" w:color="auto"/>
            </w:tcBorders>
            <w:shd w:val="clear" w:color="auto" w:fill="auto"/>
            <w:vAlign w:val="center"/>
          </w:tcPr>
          <w:p w14:paraId="2FD8F9C1" w14:textId="77777777" w:rsidR="006749F8" w:rsidRDefault="006749F8" w:rsidP="00D53261">
            <w:pPr>
              <w:spacing w:line="240" w:lineRule="auto"/>
              <w:jc w:val="center"/>
              <w:rPr>
                <w:rFonts w:cs="Arial"/>
                <w:bCs/>
                <w:color w:val="000000"/>
              </w:rPr>
            </w:pPr>
            <w:r>
              <w:rPr>
                <w:rFonts w:cs="Arial"/>
                <w:bCs/>
                <w:color w:val="000000"/>
              </w:rPr>
              <w:t>12</w:t>
            </w:r>
          </w:p>
        </w:tc>
        <w:tc>
          <w:tcPr>
            <w:tcW w:w="3969" w:type="dxa"/>
            <w:tcBorders>
              <w:top w:val="nil"/>
              <w:left w:val="nil"/>
              <w:bottom w:val="single" w:sz="4" w:space="0" w:color="auto"/>
              <w:right w:val="single" w:sz="4" w:space="0" w:color="auto"/>
            </w:tcBorders>
            <w:shd w:val="clear" w:color="auto" w:fill="auto"/>
            <w:noWrap/>
          </w:tcPr>
          <w:p w14:paraId="31F22F6A" w14:textId="77777777" w:rsidR="006749F8" w:rsidRDefault="006749F8" w:rsidP="00D53261">
            <w:pPr>
              <w:spacing w:line="240" w:lineRule="auto"/>
              <w:jc w:val="center"/>
              <w:rPr>
                <w:rFonts w:cs="Arial"/>
                <w:color w:val="000000"/>
              </w:rPr>
            </w:pPr>
            <w:r w:rsidRPr="00D467D5">
              <w:rPr>
                <w:color w:val="000000"/>
              </w:rPr>
              <w:t>Nog te behalen</w:t>
            </w:r>
          </w:p>
        </w:tc>
        <w:tc>
          <w:tcPr>
            <w:tcW w:w="195" w:type="dxa"/>
            <w:tcBorders>
              <w:top w:val="nil"/>
              <w:left w:val="nil"/>
              <w:bottom w:val="nil"/>
              <w:right w:val="nil"/>
            </w:tcBorders>
            <w:shd w:val="clear" w:color="auto" w:fill="auto"/>
            <w:noWrap/>
            <w:vAlign w:val="bottom"/>
          </w:tcPr>
          <w:p w14:paraId="3311C83B"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4C3B474A"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192AC324"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88D0D14"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63B794D"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2A97249" w14:textId="77777777" w:rsidR="006749F8" w:rsidRPr="00F12C6B" w:rsidRDefault="006749F8" w:rsidP="00D53261">
            <w:pPr>
              <w:spacing w:line="240" w:lineRule="auto"/>
              <w:rPr>
                <w:rFonts w:cs="Arial"/>
              </w:rPr>
            </w:pPr>
          </w:p>
        </w:tc>
      </w:tr>
      <w:tr w:rsidR="006749F8" w:rsidRPr="00F12C6B" w14:paraId="69592107"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C145AE3" w14:textId="77777777" w:rsidR="006749F8" w:rsidRPr="00F12C6B" w:rsidRDefault="006749F8" w:rsidP="00D53261">
            <w:pPr>
              <w:spacing w:line="240" w:lineRule="auto"/>
              <w:rPr>
                <w:rFonts w:cs="Arial"/>
                <w:bCs/>
                <w:color w:val="000000"/>
              </w:rPr>
            </w:pPr>
            <w:r w:rsidRPr="00F12C6B">
              <w:rPr>
                <w:rFonts w:cs="Arial"/>
              </w:rPr>
              <w:t>Startbekwaamheidsassessment bestaande uit:</w:t>
            </w:r>
          </w:p>
        </w:tc>
        <w:tc>
          <w:tcPr>
            <w:tcW w:w="1134" w:type="dxa"/>
            <w:tcBorders>
              <w:top w:val="nil"/>
              <w:left w:val="nil"/>
              <w:bottom w:val="single" w:sz="4" w:space="0" w:color="auto"/>
              <w:right w:val="single" w:sz="4" w:space="0" w:color="auto"/>
            </w:tcBorders>
            <w:shd w:val="clear" w:color="auto" w:fill="auto"/>
            <w:vAlign w:val="center"/>
          </w:tcPr>
          <w:p w14:paraId="53EF667E" w14:textId="77777777" w:rsidR="006749F8" w:rsidRDefault="006749F8" w:rsidP="00D53261">
            <w:pPr>
              <w:spacing w:line="240" w:lineRule="auto"/>
              <w:jc w:val="center"/>
              <w:rPr>
                <w:rFonts w:cs="Arial"/>
                <w:bCs/>
                <w:color w:val="000000"/>
              </w:rPr>
            </w:pPr>
            <w:r>
              <w:rPr>
                <w:rFonts w:cs="Arial"/>
                <w:bCs/>
                <w:color w:val="000000"/>
              </w:rPr>
              <w:t>36</w:t>
            </w:r>
          </w:p>
        </w:tc>
        <w:tc>
          <w:tcPr>
            <w:tcW w:w="3969" w:type="dxa"/>
            <w:tcBorders>
              <w:top w:val="nil"/>
              <w:left w:val="nil"/>
              <w:bottom w:val="single" w:sz="4" w:space="0" w:color="auto"/>
              <w:right w:val="single" w:sz="4" w:space="0" w:color="auto"/>
            </w:tcBorders>
            <w:shd w:val="clear" w:color="auto" w:fill="auto"/>
            <w:noWrap/>
          </w:tcPr>
          <w:p w14:paraId="223BDA2C" w14:textId="77777777" w:rsidR="006749F8" w:rsidRDefault="006749F8" w:rsidP="00D53261">
            <w:pPr>
              <w:spacing w:line="240" w:lineRule="auto"/>
              <w:jc w:val="center"/>
              <w:rPr>
                <w:rFonts w:cs="Arial"/>
                <w:color w:val="000000"/>
              </w:rPr>
            </w:pPr>
            <w:r w:rsidRPr="00D467D5">
              <w:rPr>
                <w:color w:val="000000"/>
              </w:rPr>
              <w:t>Nog te behalen</w:t>
            </w:r>
          </w:p>
        </w:tc>
        <w:tc>
          <w:tcPr>
            <w:tcW w:w="195" w:type="dxa"/>
            <w:tcBorders>
              <w:top w:val="nil"/>
              <w:left w:val="nil"/>
              <w:bottom w:val="nil"/>
              <w:right w:val="nil"/>
            </w:tcBorders>
            <w:shd w:val="clear" w:color="auto" w:fill="auto"/>
            <w:noWrap/>
            <w:vAlign w:val="bottom"/>
          </w:tcPr>
          <w:p w14:paraId="6D2DA120"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0A8B2BFC"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182310A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441BF2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394F7D75"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398CCB1E" w14:textId="77777777" w:rsidR="006749F8" w:rsidRPr="00F12C6B" w:rsidRDefault="006749F8" w:rsidP="00D53261">
            <w:pPr>
              <w:spacing w:line="240" w:lineRule="auto"/>
              <w:rPr>
                <w:rFonts w:cs="Arial"/>
              </w:rPr>
            </w:pPr>
          </w:p>
        </w:tc>
      </w:tr>
      <w:tr w:rsidR="006749F8" w:rsidRPr="00F12C6B" w14:paraId="1244474C"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B54EF4C" w14:textId="32EFE094"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Geïntegreerd onderwijsk</w:t>
            </w:r>
            <w:r w:rsidR="00C2066E">
              <w:rPr>
                <w:rFonts w:cs="Arial"/>
              </w:rPr>
              <w:t>undig</w:t>
            </w:r>
            <w:r>
              <w:rPr>
                <w:rFonts w:cs="Arial"/>
              </w:rPr>
              <w:t xml:space="preserve"> </w:t>
            </w:r>
            <w:r w:rsidRPr="00F12C6B">
              <w:rPr>
                <w:rFonts w:cs="Arial"/>
              </w:rPr>
              <w:t>ontwerp</w:t>
            </w:r>
          </w:p>
        </w:tc>
        <w:tc>
          <w:tcPr>
            <w:tcW w:w="1134" w:type="dxa"/>
            <w:tcBorders>
              <w:top w:val="nil"/>
              <w:left w:val="nil"/>
              <w:bottom w:val="single" w:sz="4" w:space="0" w:color="auto"/>
              <w:right w:val="single" w:sz="4" w:space="0" w:color="auto"/>
            </w:tcBorders>
            <w:shd w:val="clear" w:color="auto" w:fill="auto"/>
            <w:vAlign w:val="center"/>
          </w:tcPr>
          <w:p w14:paraId="246D03B6" w14:textId="77777777" w:rsidR="006749F8" w:rsidRDefault="006749F8" w:rsidP="00D53261">
            <w:pPr>
              <w:spacing w:line="240" w:lineRule="auto"/>
              <w:rPr>
                <w:rFonts w:cs="Arial"/>
                <w:bCs/>
                <w:color w:val="000000"/>
              </w:rPr>
            </w:pPr>
          </w:p>
        </w:tc>
        <w:tc>
          <w:tcPr>
            <w:tcW w:w="3969" w:type="dxa"/>
            <w:tcBorders>
              <w:top w:val="nil"/>
              <w:left w:val="nil"/>
              <w:bottom w:val="single" w:sz="4" w:space="0" w:color="auto"/>
              <w:right w:val="single" w:sz="4" w:space="0" w:color="auto"/>
            </w:tcBorders>
            <w:shd w:val="clear" w:color="auto" w:fill="auto"/>
            <w:noWrap/>
            <w:vAlign w:val="bottom"/>
          </w:tcPr>
          <w:p w14:paraId="05343370" w14:textId="77777777" w:rsidR="006749F8" w:rsidRDefault="006749F8" w:rsidP="00D53261">
            <w:pPr>
              <w:spacing w:line="240" w:lineRule="auto"/>
              <w:jc w:val="center"/>
              <w:rPr>
                <w:rFonts w:cs="Arial"/>
                <w:color w:val="000000"/>
              </w:rPr>
            </w:pPr>
            <w:r w:rsidRPr="00D467D5">
              <w:rPr>
                <w:color w:val="000000"/>
              </w:rPr>
              <w:t>Nog te behalen</w:t>
            </w:r>
          </w:p>
        </w:tc>
        <w:tc>
          <w:tcPr>
            <w:tcW w:w="195" w:type="dxa"/>
            <w:tcBorders>
              <w:top w:val="nil"/>
              <w:left w:val="nil"/>
              <w:bottom w:val="nil"/>
              <w:right w:val="nil"/>
            </w:tcBorders>
            <w:shd w:val="clear" w:color="auto" w:fill="auto"/>
            <w:noWrap/>
            <w:vAlign w:val="bottom"/>
          </w:tcPr>
          <w:p w14:paraId="3EA60CC1"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03442361"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680DFCD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BAA3560"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BCE9039"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E7FA75C" w14:textId="77777777" w:rsidR="006749F8" w:rsidRPr="00F12C6B" w:rsidRDefault="006749F8" w:rsidP="00D53261">
            <w:pPr>
              <w:spacing w:line="240" w:lineRule="auto"/>
              <w:rPr>
                <w:rFonts w:cs="Arial"/>
              </w:rPr>
            </w:pPr>
          </w:p>
        </w:tc>
      </w:tr>
      <w:tr w:rsidR="006749F8" w:rsidRPr="00F12C6B" w14:paraId="46325F5A"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606FDE0A"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Nederlands</w:t>
            </w:r>
          </w:p>
        </w:tc>
        <w:tc>
          <w:tcPr>
            <w:tcW w:w="1134" w:type="dxa"/>
            <w:tcBorders>
              <w:top w:val="nil"/>
              <w:left w:val="nil"/>
              <w:bottom w:val="single" w:sz="4" w:space="0" w:color="auto"/>
              <w:right w:val="single" w:sz="4" w:space="0" w:color="auto"/>
            </w:tcBorders>
            <w:shd w:val="clear" w:color="auto" w:fill="auto"/>
            <w:vAlign w:val="center"/>
          </w:tcPr>
          <w:p w14:paraId="3EA5FEA6"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vAlign w:val="bottom"/>
          </w:tcPr>
          <w:p w14:paraId="0126F80E" w14:textId="77777777" w:rsidR="006749F8" w:rsidRDefault="006749F8" w:rsidP="00D53261">
            <w:pPr>
              <w:spacing w:line="240" w:lineRule="auto"/>
              <w:jc w:val="center"/>
              <w:rPr>
                <w:rFonts w:cs="Arial"/>
                <w:color w:val="000000"/>
              </w:rPr>
            </w:pPr>
            <w:r>
              <w:rPr>
                <w:rFonts w:cs="Arial"/>
                <w:color w:val="000000"/>
              </w:rPr>
              <w:t>Nog te behalen</w:t>
            </w:r>
          </w:p>
        </w:tc>
        <w:tc>
          <w:tcPr>
            <w:tcW w:w="195" w:type="dxa"/>
            <w:tcBorders>
              <w:top w:val="nil"/>
              <w:left w:val="nil"/>
              <w:bottom w:val="nil"/>
              <w:right w:val="nil"/>
            </w:tcBorders>
            <w:shd w:val="clear" w:color="auto" w:fill="auto"/>
            <w:noWrap/>
            <w:vAlign w:val="bottom"/>
          </w:tcPr>
          <w:p w14:paraId="4F06EB14"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57754EBC"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4A5A59E3"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7374045"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DA952A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3D3FA34" w14:textId="77777777" w:rsidR="006749F8" w:rsidRPr="00F12C6B" w:rsidRDefault="006749F8" w:rsidP="00D53261">
            <w:pPr>
              <w:spacing w:line="240" w:lineRule="auto"/>
              <w:rPr>
                <w:rFonts w:cs="Arial"/>
              </w:rPr>
            </w:pPr>
          </w:p>
        </w:tc>
      </w:tr>
      <w:tr w:rsidR="006749F8" w:rsidRPr="00F12C6B" w14:paraId="737D049E"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580DDF5"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Schrijven</w:t>
            </w:r>
          </w:p>
        </w:tc>
        <w:tc>
          <w:tcPr>
            <w:tcW w:w="1134" w:type="dxa"/>
            <w:tcBorders>
              <w:top w:val="nil"/>
              <w:left w:val="nil"/>
              <w:bottom w:val="single" w:sz="4" w:space="0" w:color="auto"/>
              <w:right w:val="single" w:sz="4" w:space="0" w:color="auto"/>
            </w:tcBorders>
            <w:shd w:val="clear" w:color="auto" w:fill="auto"/>
            <w:vAlign w:val="center"/>
          </w:tcPr>
          <w:p w14:paraId="0BCFC6D1"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vAlign w:val="bottom"/>
          </w:tcPr>
          <w:p w14:paraId="3D0AE5FD" w14:textId="77777777" w:rsidR="006749F8" w:rsidRDefault="006749F8" w:rsidP="00D53261">
            <w:pPr>
              <w:spacing w:line="240" w:lineRule="auto"/>
              <w:jc w:val="center"/>
              <w:rPr>
                <w:rFonts w:cs="Arial"/>
                <w:color w:val="000000"/>
              </w:rPr>
            </w:pPr>
            <w:r>
              <w:rPr>
                <w:rFonts w:cs="Arial"/>
                <w:color w:val="000000"/>
              </w:rPr>
              <w:t>Nog te behalen</w:t>
            </w:r>
          </w:p>
        </w:tc>
        <w:tc>
          <w:tcPr>
            <w:tcW w:w="195" w:type="dxa"/>
            <w:tcBorders>
              <w:top w:val="nil"/>
              <w:left w:val="nil"/>
              <w:bottom w:val="nil"/>
              <w:right w:val="nil"/>
            </w:tcBorders>
            <w:shd w:val="clear" w:color="auto" w:fill="auto"/>
            <w:noWrap/>
            <w:vAlign w:val="bottom"/>
          </w:tcPr>
          <w:p w14:paraId="6625FF3D"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5ABDA951"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3915605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41CDFBE"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2C0271B"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0A921A9" w14:textId="77777777" w:rsidR="006749F8" w:rsidRPr="00F12C6B" w:rsidRDefault="006749F8" w:rsidP="00D53261">
            <w:pPr>
              <w:spacing w:line="240" w:lineRule="auto"/>
              <w:rPr>
                <w:rFonts w:cs="Arial"/>
              </w:rPr>
            </w:pPr>
          </w:p>
        </w:tc>
      </w:tr>
      <w:tr w:rsidR="006749F8" w:rsidRPr="00F12C6B" w14:paraId="4AE2453A"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1E271265"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Engels</w:t>
            </w:r>
          </w:p>
        </w:tc>
        <w:tc>
          <w:tcPr>
            <w:tcW w:w="1134" w:type="dxa"/>
            <w:tcBorders>
              <w:top w:val="nil"/>
              <w:left w:val="nil"/>
              <w:bottom w:val="single" w:sz="4" w:space="0" w:color="auto"/>
              <w:right w:val="single" w:sz="4" w:space="0" w:color="auto"/>
            </w:tcBorders>
            <w:shd w:val="clear" w:color="auto" w:fill="auto"/>
            <w:vAlign w:val="center"/>
          </w:tcPr>
          <w:p w14:paraId="5BF96868"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tcPr>
          <w:p w14:paraId="0A275512" w14:textId="77777777" w:rsidR="006749F8" w:rsidRDefault="006749F8" w:rsidP="00D53261">
            <w:pPr>
              <w:spacing w:line="240" w:lineRule="auto"/>
              <w:jc w:val="center"/>
              <w:rPr>
                <w:rFonts w:cs="Arial"/>
                <w:color w:val="000000"/>
              </w:rPr>
            </w:pPr>
            <w:r w:rsidRPr="00915364">
              <w:rPr>
                <w:rFonts w:cs="Arial"/>
                <w:color w:val="000000"/>
              </w:rPr>
              <w:t>Nog te behalen</w:t>
            </w:r>
          </w:p>
        </w:tc>
        <w:tc>
          <w:tcPr>
            <w:tcW w:w="195" w:type="dxa"/>
            <w:tcBorders>
              <w:top w:val="nil"/>
              <w:left w:val="nil"/>
              <w:bottom w:val="nil"/>
              <w:right w:val="nil"/>
            </w:tcBorders>
            <w:shd w:val="clear" w:color="auto" w:fill="auto"/>
            <w:noWrap/>
            <w:vAlign w:val="bottom"/>
          </w:tcPr>
          <w:p w14:paraId="21F74D9C"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27692ABF"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0899A96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A04508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291ED6F"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34EA37A" w14:textId="77777777" w:rsidR="006749F8" w:rsidRPr="00F12C6B" w:rsidRDefault="006749F8" w:rsidP="00D53261">
            <w:pPr>
              <w:spacing w:line="240" w:lineRule="auto"/>
              <w:rPr>
                <w:rFonts w:cs="Arial"/>
              </w:rPr>
            </w:pPr>
          </w:p>
        </w:tc>
      </w:tr>
      <w:tr w:rsidR="006749F8" w:rsidRPr="00F12C6B" w14:paraId="6842CC53"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6586ADF7"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Rekenen en wiskunde</w:t>
            </w:r>
          </w:p>
        </w:tc>
        <w:tc>
          <w:tcPr>
            <w:tcW w:w="1134" w:type="dxa"/>
            <w:tcBorders>
              <w:top w:val="nil"/>
              <w:left w:val="nil"/>
              <w:bottom w:val="single" w:sz="4" w:space="0" w:color="auto"/>
              <w:right w:val="single" w:sz="4" w:space="0" w:color="auto"/>
            </w:tcBorders>
            <w:shd w:val="clear" w:color="auto" w:fill="auto"/>
            <w:vAlign w:val="center"/>
          </w:tcPr>
          <w:p w14:paraId="7ACCCC25"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tcPr>
          <w:p w14:paraId="1DC0AB78" w14:textId="77777777" w:rsidR="006749F8" w:rsidRDefault="006749F8" w:rsidP="00D53261">
            <w:pPr>
              <w:spacing w:line="240" w:lineRule="auto"/>
              <w:jc w:val="center"/>
              <w:rPr>
                <w:rFonts w:cs="Arial"/>
                <w:color w:val="000000"/>
              </w:rPr>
            </w:pPr>
            <w:r w:rsidRPr="00915364">
              <w:rPr>
                <w:rFonts w:cs="Arial"/>
                <w:color w:val="000000"/>
              </w:rPr>
              <w:t>Nog te behalen</w:t>
            </w:r>
          </w:p>
        </w:tc>
        <w:tc>
          <w:tcPr>
            <w:tcW w:w="195" w:type="dxa"/>
            <w:tcBorders>
              <w:top w:val="nil"/>
              <w:left w:val="nil"/>
              <w:bottom w:val="nil"/>
              <w:right w:val="nil"/>
            </w:tcBorders>
            <w:shd w:val="clear" w:color="auto" w:fill="auto"/>
            <w:noWrap/>
            <w:vAlign w:val="bottom"/>
          </w:tcPr>
          <w:p w14:paraId="037ED02C"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3304D697"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5BA937F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05D417A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349B57B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681450D" w14:textId="77777777" w:rsidR="006749F8" w:rsidRPr="00F12C6B" w:rsidRDefault="006749F8" w:rsidP="00D53261">
            <w:pPr>
              <w:spacing w:line="240" w:lineRule="auto"/>
              <w:rPr>
                <w:rFonts w:cs="Arial"/>
              </w:rPr>
            </w:pPr>
          </w:p>
        </w:tc>
      </w:tr>
      <w:tr w:rsidR="006749F8" w:rsidRPr="00F12C6B" w14:paraId="3A4D9737"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65A58CBA"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Wereldoriëntatie</w:t>
            </w:r>
          </w:p>
        </w:tc>
        <w:tc>
          <w:tcPr>
            <w:tcW w:w="1134" w:type="dxa"/>
            <w:tcBorders>
              <w:top w:val="nil"/>
              <w:left w:val="nil"/>
              <w:bottom w:val="single" w:sz="4" w:space="0" w:color="auto"/>
              <w:right w:val="single" w:sz="4" w:space="0" w:color="auto"/>
            </w:tcBorders>
            <w:shd w:val="clear" w:color="auto" w:fill="auto"/>
            <w:vAlign w:val="center"/>
          </w:tcPr>
          <w:p w14:paraId="1B14B016"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tcPr>
          <w:p w14:paraId="03B400C8" w14:textId="77777777" w:rsidR="006749F8" w:rsidRDefault="006749F8" w:rsidP="00D53261">
            <w:pPr>
              <w:spacing w:line="240" w:lineRule="auto"/>
              <w:jc w:val="center"/>
              <w:rPr>
                <w:rFonts w:cs="Arial"/>
                <w:color w:val="000000"/>
              </w:rPr>
            </w:pPr>
            <w:r w:rsidRPr="00915364">
              <w:rPr>
                <w:rFonts w:cs="Arial"/>
                <w:color w:val="000000"/>
              </w:rPr>
              <w:t>Nog te behalen</w:t>
            </w:r>
          </w:p>
        </w:tc>
        <w:tc>
          <w:tcPr>
            <w:tcW w:w="195" w:type="dxa"/>
            <w:tcBorders>
              <w:top w:val="nil"/>
              <w:left w:val="nil"/>
              <w:bottom w:val="nil"/>
              <w:right w:val="nil"/>
            </w:tcBorders>
            <w:shd w:val="clear" w:color="auto" w:fill="auto"/>
            <w:noWrap/>
            <w:vAlign w:val="bottom"/>
          </w:tcPr>
          <w:p w14:paraId="2B8EA265"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19F8B6D7"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758B07C8"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1B66DE7"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7EA326A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540E0E76" w14:textId="77777777" w:rsidR="006749F8" w:rsidRPr="00F12C6B" w:rsidRDefault="006749F8" w:rsidP="00D53261">
            <w:pPr>
              <w:spacing w:line="240" w:lineRule="auto"/>
              <w:rPr>
                <w:rFonts w:cs="Arial"/>
              </w:rPr>
            </w:pPr>
          </w:p>
        </w:tc>
      </w:tr>
      <w:tr w:rsidR="006749F8" w:rsidRPr="00F12C6B" w14:paraId="42886D76"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4DAEE45C"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Kunstzinnige oriëntatie</w:t>
            </w:r>
          </w:p>
        </w:tc>
        <w:tc>
          <w:tcPr>
            <w:tcW w:w="1134" w:type="dxa"/>
            <w:tcBorders>
              <w:top w:val="nil"/>
              <w:left w:val="nil"/>
              <w:bottom w:val="single" w:sz="4" w:space="0" w:color="auto"/>
              <w:right w:val="single" w:sz="4" w:space="0" w:color="auto"/>
            </w:tcBorders>
            <w:shd w:val="clear" w:color="auto" w:fill="auto"/>
            <w:vAlign w:val="center"/>
          </w:tcPr>
          <w:p w14:paraId="497B6CEC"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tcPr>
          <w:p w14:paraId="1F0E68DC" w14:textId="77777777" w:rsidR="006749F8" w:rsidRDefault="006749F8" w:rsidP="00D53261">
            <w:pPr>
              <w:spacing w:line="240" w:lineRule="auto"/>
              <w:jc w:val="center"/>
              <w:rPr>
                <w:rFonts w:cs="Arial"/>
                <w:color w:val="000000"/>
              </w:rPr>
            </w:pPr>
            <w:r w:rsidRPr="00915364">
              <w:rPr>
                <w:rFonts w:cs="Arial"/>
                <w:color w:val="000000"/>
              </w:rPr>
              <w:t>Nog te behalen</w:t>
            </w:r>
          </w:p>
        </w:tc>
        <w:tc>
          <w:tcPr>
            <w:tcW w:w="195" w:type="dxa"/>
            <w:tcBorders>
              <w:top w:val="nil"/>
              <w:left w:val="nil"/>
              <w:bottom w:val="nil"/>
              <w:right w:val="nil"/>
            </w:tcBorders>
            <w:shd w:val="clear" w:color="auto" w:fill="auto"/>
            <w:noWrap/>
            <w:vAlign w:val="bottom"/>
          </w:tcPr>
          <w:p w14:paraId="06D99292"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63D8ABED"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0A48887B"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1BA880F2"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2A67887A"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0EB6B83" w14:textId="77777777" w:rsidR="006749F8" w:rsidRPr="00F12C6B" w:rsidRDefault="006749F8" w:rsidP="00D53261">
            <w:pPr>
              <w:spacing w:line="240" w:lineRule="auto"/>
              <w:rPr>
                <w:rFonts w:cs="Arial"/>
              </w:rPr>
            </w:pPr>
          </w:p>
        </w:tc>
      </w:tr>
      <w:tr w:rsidR="006749F8" w:rsidRPr="00F12C6B" w14:paraId="4CA91B83" w14:textId="77777777" w:rsidTr="00D53261">
        <w:trPr>
          <w:trHeight w:val="290"/>
        </w:trPr>
        <w:tc>
          <w:tcPr>
            <w:tcW w:w="4253" w:type="dxa"/>
            <w:tcBorders>
              <w:top w:val="nil"/>
              <w:left w:val="single" w:sz="4" w:space="0" w:color="auto"/>
              <w:bottom w:val="single" w:sz="4" w:space="0" w:color="auto"/>
              <w:right w:val="single" w:sz="4" w:space="0" w:color="auto"/>
            </w:tcBorders>
            <w:shd w:val="clear" w:color="auto" w:fill="auto"/>
            <w:vAlign w:val="center"/>
          </w:tcPr>
          <w:p w14:paraId="06DC1ECA" w14:textId="77777777" w:rsidR="006749F8" w:rsidRPr="00F12C6B" w:rsidRDefault="006749F8" w:rsidP="00D53261">
            <w:pPr>
              <w:spacing w:line="240" w:lineRule="auto"/>
              <w:rPr>
                <w:rFonts w:cs="Arial"/>
                <w:bCs/>
                <w:color w:val="000000"/>
              </w:rPr>
            </w:pPr>
            <w:proofErr w:type="spellStart"/>
            <w:r w:rsidRPr="00F12C6B">
              <w:rPr>
                <w:rFonts w:cs="Arial"/>
              </w:rPr>
              <w:t>Vakdossier</w:t>
            </w:r>
            <w:proofErr w:type="spellEnd"/>
            <w:r w:rsidRPr="00F12C6B">
              <w:rPr>
                <w:rFonts w:cs="Arial"/>
              </w:rPr>
              <w:t xml:space="preserve"> Levensbeschouwing</w:t>
            </w:r>
          </w:p>
        </w:tc>
        <w:tc>
          <w:tcPr>
            <w:tcW w:w="1134" w:type="dxa"/>
            <w:tcBorders>
              <w:top w:val="nil"/>
              <w:left w:val="nil"/>
              <w:bottom w:val="single" w:sz="4" w:space="0" w:color="auto"/>
              <w:right w:val="single" w:sz="4" w:space="0" w:color="auto"/>
            </w:tcBorders>
            <w:shd w:val="clear" w:color="auto" w:fill="auto"/>
            <w:vAlign w:val="center"/>
          </w:tcPr>
          <w:p w14:paraId="4595D378" w14:textId="77777777" w:rsidR="006749F8" w:rsidRDefault="006749F8" w:rsidP="00D53261">
            <w:pPr>
              <w:spacing w:line="240" w:lineRule="auto"/>
              <w:jc w:val="center"/>
              <w:rPr>
                <w:rFonts w:cs="Arial"/>
                <w:bCs/>
                <w:color w:val="000000"/>
              </w:rPr>
            </w:pPr>
          </w:p>
        </w:tc>
        <w:tc>
          <w:tcPr>
            <w:tcW w:w="3969" w:type="dxa"/>
            <w:tcBorders>
              <w:top w:val="nil"/>
              <w:left w:val="nil"/>
              <w:bottom w:val="single" w:sz="4" w:space="0" w:color="auto"/>
              <w:right w:val="single" w:sz="4" w:space="0" w:color="auto"/>
            </w:tcBorders>
            <w:shd w:val="clear" w:color="auto" w:fill="auto"/>
            <w:noWrap/>
          </w:tcPr>
          <w:p w14:paraId="1FDE8341" w14:textId="77777777" w:rsidR="006749F8" w:rsidRDefault="006749F8" w:rsidP="00D53261">
            <w:pPr>
              <w:spacing w:line="240" w:lineRule="auto"/>
              <w:jc w:val="center"/>
              <w:rPr>
                <w:rFonts w:cs="Arial"/>
                <w:color w:val="000000"/>
              </w:rPr>
            </w:pPr>
            <w:r w:rsidRPr="00915364">
              <w:rPr>
                <w:rFonts w:cs="Arial"/>
                <w:color w:val="000000"/>
              </w:rPr>
              <w:t>Nog te behalen</w:t>
            </w:r>
          </w:p>
        </w:tc>
        <w:tc>
          <w:tcPr>
            <w:tcW w:w="195" w:type="dxa"/>
            <w:tcBorders>
              <w:top w:val="nil"/>
              <w:left w:val="nil"/>
              <w:bottom w:val="nil"/>
              <w:right w:val="nil"/>
            </w:tcBorders>
            <w:shd w:val="clear" w:color="auto" w:fill="auto"/>
            <w:noWrap/>
            <w:vAlign w:val="bottom"/>
          </w:tcPr>
          <w:p w14:paraId="365E143A" w14:textId="77777777" w:rsidR="006749F8" w:rsidRPr="00F12C6B" w:rsidRDefault="006749F8" w:rsidP="00D53261">
            <w:pPr>
              <w:spacing w:line="240" w:lineRule="auto"/>
              <w:rPr>
                <w:rFonts w:cs="Arial"/>
                <w:color w:val="000000"/>
              </w:rPr>
            </w:pPr>
          </w:p>
        </w:tc>
        <w:tc>
          <w:tcPr>
            <w:tcW w:w="1835" w:type="dxa"/>
            <w:tcBorders>
              <w:top w:val="nil"/>
              <w:left w:val="nil"/>
              <w:bottom w:val="nil"/>
              <w:right w:val="nil"/>
            </w:tcBorders>
            <w:shd w:val="clear" w:color="auto" w:fill="auto"/>
            <w:noWrap/>
            <w:vAlign w:val="bottom"/>
          </w:tcPr>
          <w:p w14:paraId="523AD713" w14:textId="77777777" w:rsidR="006749F8" w:rsidRPr="00F12C6B" w:rsidRDefault="006749F8" w:rsidP="00D53261">
            <w:pPr>
              <w:spacing w:line="240" w:lineRule="auto"/>
              <w:rPr>
                <w:rFonts w:cs="Arial"/>
              </w:rPr>
            </w:pPr>
          </w:p>
        </w:tc>
        <w:tc>
          <w:tcPr>
            <w:tcW w:w="3304" w:type="dxa"/>
            <w:tcBorders>
              <w:top w:val="nil"/>
              <w:left w:val="nil"/>
              <w:bottom w:val="nil"/>
              <w:right w:val="nil"/>
            </w:tcBorders>
            <w:shd w:val="clear" w:color="auto" w:fill="auto"/>
            <w:noWrap/>
            <w:vAlign w:val="bottom"/>
          </w:tcPr>
          <w:p w14:paraId="3659E439"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31951CE6"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40827441" w14:textId="77777777" w:rsidR="006749F8" w:rsidRPr="00F12C6B" w:rsidRDefault="006749F8" w:rsidP="00D53261">
            <w:pPr>
              <w:spacing w:line="240" w:lineRule="auto"/>
              <w:rPr>
                <w:rFonts w:cs="Arial"/>
              </w:rPr>
            </w:pPr>
          </w:p>
        </w:tc>
        <w:tc>
          <w:tcPr>
            <w:tcW w:w="1014" w:type="dxa"/>
            <w:tcBorders>
              <w:top w:val="nil"/>
              <w:left w:val="nil"/>
              <w:bottom w:val="nil"/>
              <w:right w:val="nil"/>
            </w:tcBorders>
            <w:shd w:val="clear" w:color="auto" w:fill="auto"/>
            <w:noWrap/>
            <w:vAlign w:val="bottom"/>
          </w:tcPr>
          <w:p w14:paraId="67B2AD24" w14:textId="77777777" w:rsidR="006749F8" w:rsidRPr="00F12C6B" w:rsidRDefault="006749F8" w:rsidP="00D53261">
            <w:pPr>
              <w:spacing w:line="240" w:lineRule="auto"/>
              <w:rPr>
                <w:rFonts w:cs="Arial"/>
              </w:rPr>
            </w:pPr>
          </w:p>
        </w:tc>
      </w:tr>
    </w:tbl>
    <w:tbl>
      <w:tblPr>
        <w:tblStyle w:val="Tabelraster2"/>
        <w:tblpPr w:leftFromText="141" w:rightFromText="141" w:vertAnchor="text" w:horzAnchor="margin" w:tblpY="405"/>
        <w:tblW w:w="9351" w:type="dxa"/>
        <w:tblLook w:val="04A0" w:firstRow="1" w:lastRow="0" w:firstColumn="1" w:lastColumn="0" w:noHBand="0" w:noVBand="1"/>
      </w:tblPr>
      <w:tblGrid>
        <w:gridCol w:w="4277"/>
        <w:gridCol w:w="1105"/>
        <w:gridCol w:w="3969"/>
      </w:tblGrid>
      <w:tr w:rsidR="006749F8" w:rsidRPr="00F12C6B" w14:paraId="7808C443" w14:textId="77777777" w:rsidTr="00D53261">
        <w:tc>
          <w:tcPr>
            <w:tcW w:w="4277" w:type="dxa"/>
            <w:shd w:val="clear" w:color="auto" w:fill="00CC99"/>
          </w:tcPr>
          <w:p w14:paraId="0E915DD7" w14:textId="77777777" w:rsidR="006749F8" w:rsidRPr="00A47EF1" w:rsidRDefault="006749F8" w:rsidP="00D53261">
            <w:pPr>
              <w:rPr>
                <w:b/>
                <w:color w:val="FFFFFF" w:themeColor="background1"/>
              </w:rPr>
            </w:pPr>
            <w:r w:rsidRPr="00A47EF1">
              <w:rPr>
                <w:b/>
                <w:bCs/>
                <w:color w:val="FFFFFF" w:themeColor="background1"/>
              </w:rPr>
              <w:t xml:space="preserve">Naam </w:t>
            </w:r>
            <w:proofErr w:type="spellStart"/>
            <w:r w:rsidRPr="00A47EF1">
              <w:rPr>
                <w:b/>
                <w:bCs/>
                <w:color w:val="FFFFFF" w:themeColor="background1"/>
              </w:rPr>
              <w:t>Kennismodule</w:t>
            </w:r>
            <w:proofErr w:type="spellEnd"/>
          </w:p>
        </w:tc>
        <w:tc>
          <w:tcPr>
            <w:tcW w:w="1105" w:type="dxa"/>
            <w:shd w:val="clear" w:color="auto" w:fill="00CC99"/>
          </w:tcPr>
          <w:p w14:paraId="79C9AE22" w14:textId="77777777" w:rsidR="006749F8" w:rsidRPr="00A47EF1" w:rsidRDefault="006749F8" w:rsidP="00D53261">
            <w:pPr>
              <w:jc w:val="center"/>
              <w:rPr>
                <w:b/>
                <w:color w:val="FFFFFF" w:themeColor="background1"/>
              </w:rPr>
            </w:pPr>
            <w:r w:rsidRPr="00A47EF1">
              <w:rPr>
                <w:b/>
                <w:color w:val="FFFFFF" w:themeColor="background1"/>
              </w:rPr>
              <w:t>EC</w:t>
            </w:r>
          </w:p>
        </w:tc>
        <w:tc>
          <w:tcPr>
            <w:tcW w:w="3969" w:type="dxa"/>
            <w:shd w:val="clear" w:color="auto" w:fill="00CC99"/>
          </w:tcPr>
          <w:p w14:paraId="492A54EC" w14:textId="77777777" w:rsidR="006749F8" w:rsidRPr="00A47EF1" w:rsidRDefault="006749F8" w:rsidP="00D53261">
            <w:pPr>
              <w:ind w:right="-1669"/>
              <w:rPr>
                <w:color w:val="FFFFFF" w:themeColor="background1"/>
              </w:rPr>
            </w:pPr>
            <w:r w:rsidRPr="00A47EF1">
              <w:rPr>
                <w:b/>
                <w:bCs/>
                <w:color w:val="FFFFFF" w:themeColor="background1"/>
              </w:rPr>
              <w:t xml:space="preserve">                              Status</w:t>
            </w:r>
          </w:p>
        </w:tc>
      </w:tr>
      <w:tr w:rsidR="006749F8" w:rsidRPr="00F12C6B" w14:paraId="043C014C" w14:textId="77777777" w:rsidTr="00D53261">
        <w:tc>
          <w:tcPr>
            <w:tcW w:w="4277" w:type="dxa"/>
            <w:vAlign w:val="center"/>
          </w:tcPr>
          <w:p w14:paraId="035E3914" w14:textId="77777777" w:rsidR="006749F8" w:rsidRPr="00F12C6B" w:rsidRDefault="006749F8" w:rsidP="00D53261">
            <w:pPr>
              <w:rPr>
                <w:b/>
              </w:rPr>
            </w:pPr>
            <w:proofErr w:type="spellStart"/>
            <w:r w:rsidRPr="00F12C6B">
              <w:rPr>
                <w:b/>
                <w:bCs/>
                <w:color w:val="000000"/>
              </w:rPr>
              <w:t>Toets</w:t>
            </w:r>
            <w:proofErr w:type="spellEnd"/>
            <w:r w:rsidRPr="00F12C6B">
              <w:rPr>
                <w:b/>
                <w:bCs/>
                <w:color w:val="000000"/>
              </w:rPr>
              <w:t xml:space="preserve"> </w:t>
            </w:r>
            <w:proofErr w:type="spellStart"/>
            <w:r w:rsidRPr="00F12C6B">
              <w:rPr>
                <w:b/>
                <w:bCs/>
                <w:color w:val="000000"/>
              </w:rPr>
              <w:t>landelijke</w:t>
            </w:r>
            <w:proofErr w:type="spellEnd"/>
            <w:r w:rsidRPr="00F12C6B">
              <w:rPr>
                <w:b/>
                <w:bCs/>
                <w:color w:val="000000"/>
              </w:rPr>
              <w:t xml:space="preserve"> </w:t>
            </w:r>
            <w:proofErr w:type="spellStart"/>
            <w:r w:rsidRPr="00F12C6B">
              <w:rPr>
                <w:b/>
                <w:bCs/>
                <w:color w:val="000000"/>
              </w:rPr>
              <w:t>kennisbasis</w:t>
            </w:r>
            <w:proofErr w:type="spellEnd"/>
            <w:r w:rsidRPr="00F12C6B">
              <w:rPr>
                <w:b/>
                <w:bCs/>
                <w:color w:val="000000"/>
              </w:rPr>
              <w:t xml:space="preserve"> </w:t>
            </w:r>
            <w:proofErr w:type="spellStart"/>
            <w:r w:rsidRPr="00F12C6B">
              <w:rPr>
                <w:b/>
                <w:bCs/>
                <w:color w:val="000000"/>
              </w:rPr>
              <w:t>Nederlands</w:t>
            </w:r>
            <w:proofErr w:type="spellEnd"/>
          </w:p>
        </w:tc>
        <w:tc>
          <w:tcPr>
            <w:tcW w:w="1105" w:type="dxa"/>
          </w:tcPr>
          <w:p w14:paraId="50C055C2" w14:textId="77777777" w:rsidR="006749F8" w:rsidRPr="00F12C6B" w:rsidRDefault="006749F8" w:rsidP="00D53261">
            <w:pPr>
              <w:jc w:val="center"/>
              <w:rPr>
                <w:b/>
              </w:rPr>
            </w:pPr>
            <w:r w:rsidRPr="00F12C6B">
              <w:rPr>
                <w:b/>
              </w:rPr>
              <w:t>5</w:t>
            </w:r>
          </w:p>
        </w:tc>
        <w:tc>
          <w:tcPr>
            <w:tcW w:w="3969" w:type="dxa"/>
          </w:tcPr>
          <w:p w14:paraId="7DA6D4BB" w14:textId="77777777" w:rsidR="006749F8" w:rsidRPr="00D467D5" w:rsidRDefault="006749F8" w:rsidP="00D53261">
            <w:pPr>
              <w:jc w:val="center"/>
              <w:rPr>
                <w:lang w:val="nl-NL"/>
              </w:rPr>
            </w:pPr>
            <w:r w:rsidRPr="00D467D5">
              <w:rPr>
                <w:color w:val="000000"/>
                <w:lang w:val="nl-NL"/>
              </w:rPr>
              <w:t>Nog te behalen</w:t>
            </w:r>
          </w:p>
        </w:tc>
      </w:tr>
      <w:tr w:rsidR="006749F8" w:rsidRPr="00F12C6B" w14:paraId="5075B4EF" w14:textId="77777777" w:rsidTr="00D53261">
        <w:tc>
          <w:tcPr>
            <w:tcW w:w="4277" w:type="dxa"/>
          </w:tcPr>
          <w:p w14:paraId="0D0A81BA" w14:textId="77777777" w:rsidR="006749F8" w:rsidRPr="00F12C6B" w:rsidRDefault="006749F8" w:rsidP="00D53261">
            <w:pPr>
              <w:rPr>
                <w:lang w:val="nl-NL"/>
              </w:rPr>
            </w:pPr>
            <w:r w:rsidRPr="00F12C6B">
              <w:rPr>
                <w:bCs/>
                <w:color w:val="000000"/>
                <w:lang w:val="nl-NL"/>
              </w:rPr>
              <w:t>Kennis taal in de onderbouw – vrijwillige module ter voorbereiding op landelijke kennisbasistoets</w:t>
            </w:r>
          </w:p>
        </w:tc>
        <w:tc>
          <w:tcPr>
            <w:tcW w:w="1105" w:type="dxa"/>
          </w:tcPr>
          <w:p w14:paraId="671F6A20" w14:textId="77777777" w:rsidR="006749F8" w:rsidRPr="00F12C6B" w:rsidRDefault="006749F8" w:rsidP="00D53261">
            <w:pPr>
              <w:jc w:val="center"/>
              <w:rPr>
                <w:lang w:val="nl-NL"/>
              </w:rPr>
            </w:pPr>
          </w:p>
        </w:tc>
        <w:tc>
          <w:tcPr>
            <w:tcW w:w="3969" w:type="dxa"/>
          </w:tcPr>
          <w:p w14:paraId="3B373840" w14:textId="77777777" w:rsidR="006749F8" w:rsidRPr="00F12C6B" w:rsidRDefault="006749F8" w:rsidP="00D53261">
            <w:pPr>
              <w:jc w:val="center"/>
              <w:rPr>
                <w:lang w:val="nl-NL"/>
              </w:rPr>
            </w:pPr>
          </w:p>
        </w:tc>
      </w:tr>
      <w:tr w:rsidR="006749F8" w:rsidRPr="00F12C6B" w14:paraId="13C36D38" w14:textId="77777777" w:rsidTr="00D53261">
        <w:tc>
          <w:tcPr>
            <w:tcW w:w="4277" w:type="dxa"/>
          </w:tcPr>
          <w:p w14:paraId="4EAB0BD1" w14:textId="77777777" w:rsidR="006749F8" w:rsidRPr="00F12C6B" w:rsidRDefault="006749F8" w:rsidP="00D53261">
            <w:pPr>
              <w:rPr>
                <w:lang w:val="nl-NL"/>
              </w:rPr>
            </w:pPr>
            <w:r w:rsidRPr="00F12C6B">
              <w:rPr>
                <w:bCs/>
                <w:color w:val="000000"/>
                <w:lang w:val="nl-NL"/>
              </w:rPr>
              <w:t>Nederlands in de bovenbouw- vrijwillige module ter voorbereiding op landelijke kennisbasistoets</w:t>
            </w:r>
          </w:p>
        </w:tc>
        <w:tc>
          <w:tcPr>
            <w:tcW w:w="1105" w:type="dxa"/>
          </w:tcPr>
          <w:p w14:paraId="12F12659" w14:textId="77777777" w:rsidR="006749F8" w:rsidRPr="00F12C6B" w:rsidRDefault="006749F8" w:rsidP="00D53261">
            <w:pPr>
              <w:jc w:val="center"/>
              <w:rPr>
                <w:lang w:val="nl-NL"/>
              </w:rPr>
            </w:pPr>
          </w:p>
        </w:tc>
        <w:tc>
          <w:tcPr>
            <w:tcW w:w="3969" w:type="dxa"/>
          </w:tcPr>
          <w:p w14:paraId="4858DA81" w14:textId="77777777" w:rsidR="006749F8" w:rsidRPr="00F12C6B" w:rsidRDefault="006749F8" w:rsidP="00D53261">
            <w:pPr>
              <w:jc w:val="center"/>
              <w:rPr>
                <w:lang w:val="nl-NL"/>
              </w:rPr>
            </w:pPr>
          </w:p>
        </w:tc>
      </w:tr>
      <w:tr w:rsidR="006749F8" w:rsidRPr="00F12C6B" w14:paraId="022B2C47" w14:textId="77777777" w:rsidTr="00D53261">
        <w:tc>
          <w:tcPr>
            <w:tcW w:w="4277" w:type="dxa"/>
          </w:tcPr>
          <w:p w14:paraId="4B41B577" w14:textId="77777777" w:rsidR="006749F8" w:rsidRPr="00F12C6B" w:rsidRDefault="006749F8" w:rsidP="00D53261">
            <w:pPr>
              <w:rPr>
                <w:b/>
                <w:lang w:val="nl-NL"/>
              </w:rPr>
            </w:pPr>
            <w:r w:rsidRPr="00F12C6B">
              <w:rPr>
                <w:b/>
                <w:lang w:val="nl-NL"/>
              </w:rPr>
              <w:t>Toets landelijke kennisbasis Rekenen en wiskunde</w:t>
            </w:r>
          </w:p>
        </w:tc>
        <w:tc>
          <w:tcPr>
            <w:tcW w:w="1105" w:type="dxa"/>
          </w:tcPr>
          <w:p w14:paraId="32DB71F2" w14:textId="77777777" w:rsidR="006749F8" w:rsidRPr="00F12C6B" w:rsidRDefault="006749F8" w:rsidP="00D53261">
            <w:pPr>
              <w:jc w:val="center"/>
              <w:rPr>
                <w:b/>
              </w:rPr>
            </w:pPr>
            <w:r w:rsidRPr="00F12C6B">
              <w:rPr>
                <w:b/>
              </w:rPr>
              <w:t>5</w:t>
            </w:r>
          </w:p>
        </w:tc>
        <w:tc>
          <w:tcPr>
            <w:tcW w:w="3969" w:type="dxa"/>
          </w:tcPr>
          <w:p w14:paraId="27AF10FB" w14:textId="77777777" w:rsidR="006749F8" w:rsidRPr="00D467D5" w:rsidRDefault="006749F8" w:rsidP="00D53261">
            <w:pPr>
              <w:jc w:val="center"/>
              <w:rPr>
                <w:lang w:val="nl-NL"/>
              </w:rPr>
            </w:pPr>
            <w:r w:rsidRPr="00D467D5">
              <w:rPr>
                <w:color w:val="000000"/>
                <w:lang w:val="nl-NL"/>
              </w:rPr>
              <w:t>Nog te behalen</w:t>
            </w:r>
          </w:p>
        </w:tc>
      </w:tr>
      <w:tr w:rsidR="006749F8" w:rsidRPr="00F12C6B" w14:paraId="0822D62A" w14:textId="77777777" w:rsidTr="00D53261">
        <w:tc>
          <w:tcPr>
            <w:tcW w:w="4277" w:type="dxa"/>
            <w:vAlign w:val="center"/>
          </w:tcPr>
          <w:p w14:paraId="4D4E5105" w14:textId="77777777" w:rsidR="006749F8" w:rsidRPr="00F12C6B" w:rsidRDefault="006749F8" w:rsidP="00D53261">
            <w:pPr>
              <w:rPr>
                <w:lang w:val="nl-NL"/>
              </w:rPr>
            </w:pPr>
            <w:r w:rsidRPr="00F12C6B">
              <w:rPr>
                <w:bCs/>
                <w:color w:val="000000"/>
                <w:lang w:val="nl-NL"/>
              </w:rPr>
              <w:t>Getallen en bewerkingen – vrijwillige module ter voorbereiding op landelijke kennisbasistoets</w:t>
            </w:r>
          </w:p>
        </w:tc>
        <w:tc>
          <w:tcPr>
            <w:tcW w:w="1105" w:type="dxa"/>
            <w:vAlign w:val="center"/>
          </w:tcPr>
          <w:p w14:paraId="5087139F" w14:textId="77777777" w:rsidR="006749F8" w:rsidRPr="00F12C6B" w:rsidRDefault="006749F8" w:rsidP="00D53261">
            <w:pPr>
              <w:jc w:val="center"/>
              <w:rPr>
                <w:lang w:val="nl-NL"/>
              </w:rPr>
            </w:pPr>
          </w:p>
        </w:tc>
        <w:tc>
          <w:tcPr>
            <w:tcW w:w="3969" w:type="dxa"/>
          </w:tcPr>
          <w:p w14:paraId="69088D55" w14:textId="77777777" w:rsidR="006749F8" w:rsidRPr="00F12C6B" w:rsidRDefault="006749F8" w:rsidP="00D53261">
            <w:pPr>
              <w:jc w:val="center"/>
              <w:rPr>
                <w:lang w:val="nl-NL"/>
              </w:rPr>
            </w:pPr>
          </w:p>
        </w:tc>
      </w:tr>
      <w:tr w:rsidR="006749F8" w:rsidRPr="00F12C6B" w14:paraId="135B45A7" w14:textId="77777777" w:rsidTr="00D53261">
        <w:tc>
          <w:tcPr>
            <w:tcW w:w="4277" w:type="dxa"/>
          </w:tcPr>
          <w:p w14:paraId="3B7ECC65" w14:textId="77777777" w:rsidR="006749F8" w:rsidRPr="00F12C6B" w:rsidRDefault="006749F8" w:rsidP="00D53261">
            <w:pPr>
              <w:rPr>
                <w:lang w:val="nl-NL"/>
              </w:rPr>
            </w:pPr>
            <w:r w:rsidRPr="00F12C6B">
              <w:rPr>
                <w:bCs/>
                <w:color w:val="000000"/>
                <w:lang w:val="nl-NL"/>
              </w:rPr>
              <w:t>Verbanden, Meten en Meetkunde – vrijwillige module ter voorbereiding op landelijke kennisbasistoets</w:t>
            </w:r>
          </w:p>
        </w:tc>
        <w:tc>
          <w:tcPr>
            <w:tcW w:w="1105" w:type="dxa"/>
          </w:tcPr>
          <w:p w14:paraId="0A740EF1" w14:textId="77777777" w:rsidR="006749F8" w:rsidRPr="00F12C6B" w:rsidRDefault="006749F8" w:rsidP="00D53261">
            <w:pPr>
              <w:jc w:val="center"/>
              <w:rPr>
                <w:lang w:val="nl-NL"/>
              </w:rPr>
            </w:pPr>
          </w:p>
        </w:tc>
        <w:tc>
          <w:tcPr>
            <w:tcW w:w="3969" w:type="dxa"/>
          </w:tcPr>
          <w:p w14:paraId="216DFBA2" w14:textId="77777777" w:rsidR="006749F8" w:rsidRPr="00F12C6B" w:rsidRDefault="006749F8" w:rsidP="00D53261">
            <w:pPr>
              <w:jc w:val="center"/>
              <w:rPr>
                <w:lang w:val="nl-NL"/>
              </w:rPr>
            </w:pPr>
          </w:p>
        </w:tc>
      </w:tr>
      <w:tr w:rsidR="006749F8" w:rsidRPr="00F12C6B" w14:paraId="195FD9C2" w14:textId="77777777" w:rsidTr="00D53261">
        <w:tc>
          <w:tcPr>
            <w:tcW w:w="4277" w:type="dxa"/>
          </w:tcPr>
          <w:p w14:paraId="2F8BDC4E" w14:textId="77777777" w:rsidR="006749F8" w:rsidRPr="00F12C6B" w:rsidRDefault="006749F8" w:rsidP="00D53261">
            <w:pPr>
              <w:rPr>
                <w:bCs/>
                <w:color w:val="000000"/>
                <w:lang w:val="nl-NL"/>
              </w:rPr>
            </w:pPr>
            <w:r w:rsidRPr="00F12C6B">
              <w:rPr>
                <w:bCs/>
                <w:color w:val="000000"/>
                <w:lang w:val="nl-NL"/>
              </w:rPr>
              <w:t>Verhoudingen, Procenten, Breuken en Kommagetallen – vrijwillige module ter voorbereiding op landelijke kennisbasistoets</w:t>
            </w:r>
          </w:p>
        </w:tc>
        <w:tc>
          <w:tcPr>
            <w:tcW w:w="1105" w:type="dxa"/>
          </w:tcPr>
          <w:p w14:paraId="238F5E80" w14:textId="77777777" w:rsidR="006749F8" w:rsidRPr="00F12C6B" w:rsidRDefault="006749F8" w:rsidP="00D53261">
            <w:pPr>
              <w:jc w:val="center"/>
              <w:rPr>
                <w:lang w:val="nl-NL"/>
              </w:rPr>
            </w:pPr>
          </w:p>
        </w:tc>
        <w:tc>
          <w:tcPr>
            <w:tcW w:w="3969" w:type="dxa"/>
          </w:tcPr>
          <w:p w14:paraId="4E2916E3" w14:textId="77777777" w:rsidR="006749F8" w:rsidRPr="00F12C6B" w:rsidRDefault="006749F8" w:rsidP="00D53261">
            <w:pPr>
              <w:jc w:val="center"/>
              <w:rPr>
                <w:lang w:val="nl-NL"/>
              </w:rPr>
            </w:pPr>
          </w:p>
        </w:tc>
      </w:tr>
      <w:tr w:rsidR="006749F8" w:rsidRPr="00F12C6B" w14:paraId="089DF1D6" w14:textId="77777777" w:rsidTr="00D53261">
        <w:tc>
          <w:tcPr>
            <w:tcW w:w="4277" w:type="dxa"/>
          </w:tcPr>
          <w:p w14:paraId="0D31B269" w14:textId="77777777" w:rsidR="006749F8" w:rsidRPr="00F12C6B" w:rsidRDefault="006749F8" w:rsidP="00D53261">
            <w:pPr>
              <w:rPr>
                <w:b/>
                <w:bCs/>
                <w:color w:val="000000"/>
              </w:rPr>
            </w:pPr>
            <w:proofErr w:type="spellStart"/>
            <w:r w:rsidRPr="00F12C6B">
              <w:rPr>
                <w:b/>
                <w:bCs/>
                <w:color w:val="000000"/>
              </w:rPr>
              <w:t>Ontwikkelingspsychologie</w:t>
            </w:r>
            <w:proofErr w:type="spellEnd"/>
          </w:p>
        </w:tc>
        <w:tc>
          <w:tcPr>
            <w:tcW w:w="1105" w:type="dxa"/>
          </w:tcPr>
          <w:p w14:paraId="46960BD5" w14:textId="77777777" w:rsidR="006749F8" w:rsidRPr="00F12C6B" w:rsidRDefault="006749F8" w:rsidP="00D53261">
            <w:pPr>
              <w:jc w:val="center"/>
              <w:rPr>
                <w:b/>
              </w:rPr>
            </w:pPr>
            <w:r w:rsidRPr="00F12C6B">
              <w:rPr>
                <w:b/>
              </w:rPr>
              <w:t>2</w:t>
            </w:r>
          </w:p>
        </w:tc>
        <w:tc>
          <w:tcPr>
            <w:tcW w:w="3969" w:type="dxa"/>
          </w:tcPr>
          <w:p w14:paraId="0550D23C" w14:textId="77777777" w:rsidR="006749F8" w:rsidRPr="00D467D5" w:rsidRDefault="006749F8" w:rsidP="00D53261">
            <w:pPr>
              <w:jc w:val="center"/>
              <w:rPr>
                <w:lang w:val="nl-NL"/>
              </w:rPr>
            </w:pPr>
            <w:r w:rsidRPr="00D467D5">
              <w:rPr>
                <w:color w:val="000000"/>
                <w:lang w:val="nl-NL"/>
              </w:rPr>
              <w:t>Nog te behalen/Vrijstelling aanvragen</w:t>
            </w:r>
          </w:p>
        </w:tc>
      </w:tr>
      <w:tr w:rsidR="006749F8" w:rsidRPr="00F12C6B" w14:paraId="11FD9C5B" w14:textId="77777777" w:rsidTr="00D53261">
        <w:tc>
          <w:tcPr>
            <w:tcW w:w="4277" w:type="dxa"/>
          </w:tcPr>
          <w:p w14:paraId="2E534E66" w14:textId="77777777" w:rsidR="006749F8" w:rsidRPr="00F12C6B" w:rsidRDefault="006749F8" w:rsidP="00D53261">
            <w:pPr>
              <w:rPr>
                <w:b/>
                <w:color w:val="000000"/>
              </w:rPr>
            </w:pPr>
            <w:proofErr w:type="spellStart"/>
            <w:r w:rsidRPr="00F12C6B">
              <w:rPr>
                <w:b/>
                <w:color w:val="000000"/>
              </w:rPr>
              <w:t>Leerpsychologie</w:t>
            </w:r>
            <w:proofErr w:type="spellEnd"/>
          </w:p>
        </w:tc>
        <w:tc>
          <w:tcPr>
            <w:tcW w:w="1105" w:type="dxa"/>
          </w:tcPr>
          <w:p w14:paraId="4CF3669C" w14:textId="77777777" w:rsidR="006749F8" w:rsidRPr="00F12C6B" w:rsidRDefault="006749F8" w:rsidP="00D53261">
            <w:pPr>
              <w:jc w:val="center"/>
              <w:rPr>
                <w:b/>
              </w:rPr>
            </w:pPr>
            <w:r w:rsidRPr="00F12C6B">
              <w:rPr>
                <w:b/>
              </w:rPr>
              <w:t>2</w:t>
            </w:r>
          </w:p>
        </w:tc>
        <w:tc>
          <w:tcPr>
            <w:tcW w:w="3969" w:type="dxa"/>
          </w:tcPr>
          <w:p w14:paraId="30B45A6C" w14:textId="77777777" w:rsidR="006749F8" w:rsidRPr="00D467D5" w:rsidRDefault="006749F8" w:rsidP="00D53261">
            <w:pPr>
              <w:jc w:val="center"/>
              <w:rPr>
                <w:lang w:val="nl-NL"/>
              </w:rPr>
            </w:pPr>
            <w:r w:rsidRPr="00D467D5">
              <w:rPr>
                <w:color w:val="000000"/>
                <w:lang w:val="nl-NL"/>
              </w:rPr>
              <w:t>Nog te behalen/Vrijstelling aanvragen</w:t>
            </w:r>
          </w:p>
        </w:tc>
      </w:tr>
      <w:tr w:rsidR="006749F8" w:rsidRPr="00F12C6B" w14:paraId="7D05C0EB" w14:textId="77777777" w:rsidTr="00D53261">
        <w:tc>
          <w:tcPr>
            <w:tcW w:w="4277" w:type="dxa"/>
          </w:tcPr>
          <w:p w14:paraId="49640E99" w14:textId="77777777" w:rsidR="006749F8" w:rsidRPr="00F12C6B" w:rsidRDefault="006749F8" w:rsidP="00D53261">
            <w:pPr>
              <w:rPr>
                <w:b/>
                <w:color w:val="000000"/>
              </w:rPr>
            </w:pPr>
            <w:r w:rsidRPr="00F12C6B">
              <w:rPr>
                <w:b/>
                <w:color w:val="000000"/>
              </w:rPr>
              <w:t xml:space="preserve">Kennis </w:t>
            </w:r>
            <w:proofErr w:type="spellStart"/>
            <w:r w:rsidRPr="00F12C6B">
              <w:rPr>
                <w:b/>
                <w:color w:val="000000"/>
              </w:rPr>
              <w:t>passend</w:t>
            </w:r>
            <w:proofErr w:type="spellEnd"/>
            <w:r w:rsidRPr="00F12C6B">
              <w:rPr>
                <w:b/>
                <w:color w:val="000000"/>
              </w:rPr>
              <w:t xml:space="preserve"> </w:t>
            </w:r>
            <w:proofErr w:type="spellStart"/>
            <w:r w:rsidRPr="00F12C6B">
              <w:rPr>
                <w:b/>
                <w:color w:val="000000"/>
              </w:rPr>
              <w:t>onderwijs</w:t>
            </w:r>
            <w:proofErr w:type="spellEnd"/>
          </w:p>
        </w:tc>
        <w:tc>
          <w:tcPr>
            <w:tcW w:w="1105" w:type="dxa"/>
          </w:tcPr>
          <w:p w14:paraId="1E90DE9F" w14:textId="77777777" w:rsidR="006749F8" w:rsidRPr="00F12C6B" w:rsidRDefault="006749F8" w:rsidP="00D53261">
            <w:pPr>
              <w:jc w:val="center"/>
              <w:rPr>
                <w:b/>
              </w:rPr>
            </w:pPr>
            <w:r w:rsidRPr="00F12C6B">
              <w:rPr>
                <w:b/>
              </w:rPr>
              <w:t>2</w:t>
            </w:r>
          </w:p>
        </w:tc>
        <w:tc>
          <w:tcPr>
            <w:tcW w:w="3969" w:type="dxa"/>
          </w:tcPr>
          <w:p w14:paraId="36B947D7" w14:textId="77777777" w:rsidR="006749F8" w:rsidRPr="00D467D5" w:rsidRDefault="006749F8" w:rsidP="00D53261">
            <w:pPr>
              <w:jc w:val="center"/>
              <w:rPr>
                <w:lang w:val="nl-NL"/>
              </w:rPr>
            </w:pPr>
            <w:r w:rsidRPr="00D467D5">
              <w:rPr>
                <w:color w:val="000000"/>
                <w:lang w:val="nl-NL"/>
              </w:rPr>
              <w:t>Nog te behalen/Vrijstelling aanvragen</w:t>
            </w:r>
          </w:p>
        </w:tc>
      </w:tr>
      <w:tr w:rsidR="006749F8" w:rsidRPr="00F12C6B" w14:paraId="26486A44" w14:textId="77777777" w:rsidTr="00D53261">
        <w:tc>
          <w:tcPr>
            <w:tcW w:w="4277" w:type="dxa"/>
          </w:tcPr>
          <w:p w14:paraId="60C6F1F4" w14:textId="77777777" w:rsidR="006749F8" w:rsidRPr="00F12C6B" w:rsidRDefault="006749F8" w:rsidP="00D53261">
            <w:pPr>
              <w:rPr>
                <w:b/>
                <w:color w:val="000000"/>
              </w:rPr>
            </w:pPr>
            <w:r w:rsidRPr="00F12C6B">
              <w:rPr>
                <w:b/>
                <w:color w:val="000000"/>
              </w:rPr>
              <w:t xml:space="preserve">Kennis </w:t>
            </w:r>
            <w:proofErr w:type="spellStart"/>
            <w:r w:rsidRPr="00F12C6B">
              <w:rPr>
                <w:b/>
                <w:color w:val="000000"/>
              </w:rPr>
              <w:t>Tweedetaalverwerving</w:t>
            </w:r>
            <w:proofErr w:type="spellEnd"/>
          </w:p>
        </w:tc>
        <w:tc>
          <w:tcPr>
            <w:tcW w:w="1105" w:type="dxa"/>
          </w:tcPr>
          <w:p w14:paraId="4B3CFDC6" w14:textId="77777777" w:rsidR="006749F8" w:rsidRPr="00F12C6B" w:rsidRDefault="006749F8" w:rsidP="00D53261">
            <w:pPr>
              <w:jc w:val="center"/>
              <w:rPr>
                <w:b/>
              </w:rPr>
            </w:pPr>
            <w:r w:rsidRPr="00F12C6B">
              <w:rPr>
                <w:b/>
              </w:rPr>
              <w:t>2</w:t>
            </w:r>
          </w:p>
        </w:tc>
        <w:tc>
          <w:tcPr>
            <w:tcW w:w="3969" w:type="dxa"/>
          </w:tcPr>
          <w:p w14:paraId="7DE0707D" w14:textId="77777777" w:rsidR="006749F8" w:rsidRPr="00D467D5" w:rsidRDefault="006749F8" w:rsidP="00D53261">
            <w:pPr>
              <w:jc w:val="center"/>
              <w:rPr>
                <w:lang w:val="nl-NL"/>
              </w:rPr>
            </w:pPr>
            <w:r w:rsidRPr="00D467D5">
              <w:rPr>
                <w:color w:val="000000"/>
                <w:lang w:val="nl-NL"/>
              </w:rPr>
              <w:t>Nog te behalen/Vrijstelling aanvragen</w:t>
            </w:r>
          </w:p>
        </w:tc>
      </w:tr>
    </w:tbl>
    <w:p w14:paraId="43217A1C" w14:textId="77777777" w:rsidR="006749F8" w:rsidRDefault="006749F8" w:rsidP="006749F8">
      <w:pPr>
        <w:rPr>
          <w:rFonts w:ascii="Avenir Next Demi Bold" w:hAnsi="Avenir Next Demi Bold"/>
          <w:sz w:val="28"/>
        </w:rPr>
      </w:pPr>
      <w:r>
        <w:rPr>
          <w:rFonts w:ascii="Avenir Next Demi Bold" w:hAnsi="Avenir Next Demi Bold"/>
          <w:b/>
          <w:bCs/>
          <w:sz w:val="28"/>
        </w:rPr>
        <w:br w:type="page"/>
      </w:r>
    </w:p>
    <w:p w14:paraId="765661FB" w14:textId="77777777" w:rsidR="006749F8" w:rsidRPr="00030D6E" w:rsidRDefault="006749F8" w:rsidP="00030D6E">
      <w:pPr>
        <w:rPr>
          <w:b/>
          <w:bCs/>
          <w:u w:val="single"/>
        </w:rPr>
      </w:pPr>
      <w:r w:rsidRPr="00030D6E">
        <w:rPr>
          <w:b/>
          <w:bCs/>
          <w:u w:val="single"/>
        </w:rPr>
        <w:lastRenderedPageBreak/>
        <w:t>Afspraken over het opleidingsplan en aanvragen vrijstellingen en aan te leveren bewijsmaterialen</w:t>
      </w:r>
    </w:p>
    <w:p w14:paraId="6AF9C3E8" w14:textId="77777777" w:rsidR="006749F8" w:rsidRPr="003870CC" w:rsidRDefault="006749F8" w:rsidP="006749F8"/>
    <w:tbl>
      <w:tblPr>
        <w:tblStyle w:val="Tabelraster"/>
        <w:tblW w:w="0" w:type="auto"/>
        <w:tblLook w:val="04A0" w:firstRow="1" w:lastRow="0" w:firstColumn="1" w:lastColumn="0" w:noHBand="0" w:noVBand="1"/>
      </w:tblPr>
      <w:tblGrid>
        <w:gridCol w:w="9062"/>
      </w:tblGrid>
      <w:tr w:rsidR="006749F8" w14:paraId="54202477" w14:textId="77777777" w:rsidTr="00D53261">
        <w:tc>
          <w:tcPr>
            <w:tcW w:w="9630" w:type="dxa"/>
            <w:shd w:val="clear" w:color="auto" w:fill="00CC99"/>
          </w:tcPr>
          <w:p w14:paraId="0ADD8083" w14:textId="77777777" w:rsidR="006749F8" w:rsidRPr="006749F8" w:rsidRDefault="006749F8" w:rsidP="00042228">
            <w:pPr>
              <w:rPr>
                <w:lang w:val="nl-NL"/>
              </w:rPr>
            </w:pPr>
            <w:r w:rsidRPr="006749F8">
              <w:rPr>
                <w:lang w:val="nl-NL"/>
              </w:rPr>
              <w:t>Bijzondere afspraken over het opleidingsplan, aanvragen vrijstellingen en aan te leveren bewijsmaterialen</w:t>
            </w:r>
          </w:p>
          <w:p w14:paraId="6E97E459" w14:textId="77777777" w:rsidR="006749F8" w:rsidRPr="006749F8" w:rsidRDefault="006749F8" w:rsidP="00042228">
            <w:pPr>
              <w:rPr>
                <w:lang w:val="nl-NL"/>
              </w:rPr>
            </w:pPr>
          </w:p>
        </w:tc>
      </w:tr>
      <w:tr w:rsidR="006749F8" w14:paraId="2772560A" w14:textId="77777777" w:rsidTr="00D53261">
        <w:tc>
          <w:tcPr>
            <w:tcW w:w="9630" w:type="dxa"/>
          </w:tcPr>
          <w:p w14:paraId="7023C610" w14:textId="77777777" w:rsidR="006749F8" w:rsidRDefault="006749F8" w:rsidP="00042228">
            <w:r>
              <w:t xml:space="preserve">1. </w:t>
            </w:r>
          </w:p>
        </w:tc>
      </w:tr>
      <w:tr w:rsidR="006749F8" w14:paraId="1B0E62CE" w14:textId="77777777" w:rsidTr="00D53261">
        <w:tc>
          <w:tcPr>
            <w:tcW w:w="9630" w:type="dxa"/>
          </w:tcPr>
          <w:p w14:paraId="685B8BC8" w14:textId="77777777" w:rsidR="006749F8" w:rsidRDefault="006749F8" w:rsidP="00042228">
            <w:r>
              <w:t>2.</w:t>
            </w:r>
          </w:p>
        </w:tc>
      </w:tr>
      <w:tr w:rsidR="006749F8" w14:paraId="7087D954" w14:textId="77777777" w:rsidTr="00D53261">
        <w:tc>
          <w:tcPr>
            <w:tcW w:w="9630" w:type="dxa"/>
          </w:tcPr>
          <w:p w14:paraId="11F148F0" w14:textId="77777777" w:rsidR="006749F8" w:rsidRDefault="006749F8" w:rsidP="00042228">
            <w:r>
              <w:t>3.</w:t>
            </w:r>
          </w:p>
        </w:tc>
      </w:tr>
      <w:tr w:rsidR="006749F8" w14:paraId="4C5146B2" w14:textId="77777777" w:rsidTr="00D53261">
        <w:tc>
          <w:tcPr>
            <w:tcW w:w="9630" w:type="dxa"/>
          </w:tcPr>
          <w:p w14:paraId="26A969EC" w14:textId="77777777" w:rsidR="006749F8" w:rsidRDefault="006749F8" w:rsidP="00042228">
            <w:r>
              <w:t>4.</w:t>
            </w:r>
          </w:p>
        </w:tc>
      </w:tr>
      <w:tr w:rsidR="006749F8" w14:paraId="7B6AFB37" w14:textId="77777777" w:rsidTr="00D53261">
        <w:tc>
          <w:tcPr>
            <w:tcW w:w="9630" w:type="dxa"/>
          </w:tcPr>
          <w:p w14:paraId="6511EAD6" w14:textId="77777777" w:rsidR="006749F8" w:rsidRDefault="006749F8" w:rsidP="00042228">
            <w:r>
              <w:t>5.</w:t>
            </w:r>
          </w:p>
        </w:tc>
      </w:tr>
      <w:tr w:rsidR="006749F8" w14:paraId="3F6A5FF7" w14:textId="77777777" w:rsidTr="00D53261">
        <w:tc>
          <w:tcPr>
            <w:tcW w:w="9630" w:type="dxa"/>
          </w:tcPr>
          <w:p w14:paraId="52346743" w14:textId="77777777" w:rsidR="006749F8" w:rsidRDefault="006749F8" w:rsidP="00042228">
            <w:r>
              <w:t>6.</w:t>
            </w:r>
          </w:p>
        </w:tc>
      </w:tr>
      <w:tr w:rsidR="006749F8" w14:paraId="13B05581" w14:textId="77777777" w:rsidTr="00D53261">
        <w:tc>
          <w:tcPr>
            <w:tcW w:w="9630" w:type="dxa"/>
          </w:tcPr>
          <w:p w14:paraId="6EF04C69" w14:textId="77777777" w:rsidR="006749F8" w:rsidRDefault="006749F8" w:rsidP="00042228">
            <w:r>
              <w:t>7.</w:t>
            </w:r>
          </w:p>
        </w:tc>
      </w:tr>
      <w:tr w:rsidR="006749F8" w14:paraId="4579C7C7" w14:textId="77777777" w:rsidTr="00D53261">
        <w:tc>
          <w:tcPr>
            <w:tcW w:w="9630" w:type="dxa"/>
          </w:tcPr>
          <w:p w14:paraId="6ECCE4FE" w14:textId="77777777" w:rsidR="006749F8" w:rsidRDefault="006749F8" w:rsidP="00042228">
            <w:r>
              <w:t>8.</w:t>
            </w:r>
          </w:p>
        </w:tc>
      </w:tr>
    </w:tbl>
    <w:p w14:paraId="6BF1FF86" w14:textId="77777777" w:rsidR="006749F8" w:rsidRDefault="006749F8" w:rsidP="006749F8">
      <w:pPr>
        <w:pStyle w:val="Kop2"/>
      </w:pPr>
    </w:p>
    <w:p w14:paraId="3DE4968A" w14:textId="77777777" w:rsidR="006749F8" w:rsidRDefault="006749F8" w:rsidP="006749F8">
      <w:pPr>
        <w:pStyle w:val="Kop2"/>
      </w:pPr>
    </w:p>
    <w:p w14:paraId="0570047A" w14:textId="77777777" w:rsidR="006749F8" w:rsidRPr="007137FA" w:rsidRDefault="006749F8" w:rsidP="006749F8">
      <w:pPr>
        <w:rPr>
          <w:rFonts w:eastAsiaTheme="majorEastAsia" w:cstheme="majorBidi"/>
          <w:b/>
          <w:bCs/>
          <w:sz w:val="22"/>
          <w:szCs w:val="26"/>
        </w:rPr>
      </w:pPr>
      <w:r w:rsidRPr="007137FA">
        <w:rPr>
          <w:rFonts w:eastAsiaTheme="majorEastAsia" w:cstheme="majorBidi"/>
          <w:b/>
          <w:bCs/>
          <w:sz w:val="22"/>
          <w:szCs w:val="26"/>
        </w:rPr>
        <w:t>Toelichting op het opleidingsplan zij-instroom</w:t>
      </w:r>
    </w:p>
    <w:p w14:paraId="356875B7" w14:textId="77777777" w:rsidR="006749F8" w:rsidRPr="00EB1C3A" w:rsidRDefault="006749F8" w:rsidP="006749F8">
      <w:pPr>
        <w:rPr>
          <w:b/>
          <w:szCs w:val="20"/>
        </w:rPr>
      </w:pPr>
      <w:r w:rsidRPr="002C3729">
        <w:rPr>
          <w:szCs w:val="20"/>
        </w:rPr>
        <w:t xml:space="preserve">De opleiding heeft een opleidingsprofiel </w:t>
      </w:r>
      <w:r>
        <w:rPr>
          <w:szCs w:val="20"/>
        </w:rPr>
        <w:t xml:space="preserve">met daarin vier verschillende beroepstaken </w:t>
      </w:r>
      <w:r w:rsidRPr="002C3729">
        <w:rPr>
          <w:szCs w:val="20"/>
        </w:rPr>
        <w:t xml:space="preserve">opgesteld dat voor alle pabo-opleidingen wordt gebruikt. Dit opleidingsprofiel is ook de basis van het </w:t>
      </w:r>
      <w:r>
        <w:rPr>
          <w:szCs w:val="20"/>
        </w:rPr>
        <w:t>opleidings</w:t>
      </w:r>
      <w:r w:rsidRPr="002C3729">
        <w:rPr>
          <w:szCs w:val="20"/>
        </w:rPr>
        <w:t xml:space="preserve">programma voor de zij-instroom. Of een cursist mag starten, wordt bepaald in het geschiktheidsassessment. In het geschiktheidsassessment is vastgesteld dat de cursist in staat is om onder begeleiding van de school direct als leraar te functioneren. Daarbij wordt ze geacht zich de nog ontbrekende kennis en vaardigheden alsmede de verdere ontwikkeling van de bekwaamheden als leraar binnen twee jaar eigen te kunnen maken. </w:t>
      </w:r>
    </w:p>
    <w:p w14:paraId="0378CC92" w14:textId="77777777" w:rsidR="006749F8" w:rsidRPr="00832FE9" w:rsidRDefault="006749F8" w:rsidP="002B1091">
      <w:pPr>
        <w:pStyle w:val="Lijstalinea"/>
        <w:numPr>
          <w:ilvl w:val="0"/>
          <w:numId w:val="15"/>
        </w:numPr>
        <w:spacing w:line="280" w:lineRule="exact"/>
        <w:ind w:left="284" w:hanging="284"/>
        <w:rPr>
          <w:sz w:val="18"/>
          <w:szCs w:val="18"/>
        </w:rPr>
      </w:pPr>
      <w:r w:rsidRPr="00832FE9">
        <w:rPr>
          <w:sz w:val="18"/>
          <w:szCs w:val="18"/>
        </w:rPr>
        <w:t xml:space="preserve">Het programma loopt in principe over anderhalf jaar, waarbij fase 3 (voorbereiden op bekwaamheidsassessment) de uitloop is. </w:t>
      </w:r>
    </w:p>
    <w:p w14:paraId="4C4C9D68" w14:textId="77777777" w:rsidR="006749F8" w:rsidRPr="00832FE9" w:rsidRDefault="006749F8" w:rsidP="002B1091">
      <w:pPr>
        <w:pStyle w:val="Lijstalinea"/>
        <w:numPr>
          <w:ilvl w:val="0"/>
          <w:numId w:val="15"/>
        </w:numPr>
        <w:spacing w:line="280" w:lineRule="exact"/>
        <w:ind w:left="284" w:hanging="284"/>
        <w:rPr>
          <w:sz w:val="18"/>
          <w:szCs w:val="18"/>
        </w:rPr>
      </w:pPr>
      <w:r w:rsidRPr="00832FE9">
        <w:rPr>
          <w:sz w:val="18"/>
          <w:szCs w:val="18"/>
        </w:rPr>
        <w:t>Het geschiktheidsassessment toetst of iemand al zelfstandig aan een groep onderwijs kan verzorgen. Op hoofdlijnen is te zeggen dat het geschiktheidsonderzoek dus toetst op fase 1 niveau in de uitvoering en begeleiding. Om die reden start het opleidingsprogramma voor de zij-instroom vanaf fase 2.</w:t>
      </w:r>
    </w:p>
    <w:p w14:paraId="323F8A9B" w14:textId="77777777" w:rsidR="006749F8" w:rsidRPr="00832FE9" w:rsidRDefault="006749F8" w:rsidP="002B1091">
      <w:pPr>
        <w:pStyle w:val="Lijstalinea"/>
        <w:numPr>
          <w:ilvl w:val="0"/>
          <w:numId w:val="15"/>
        </w:numPr>
        <w:spacing w:line="280" w:lineRule="exact"/>
        <w:ind w:left="284" w:hanging="284"/>
        <w:rPr>
          <w:sz w:val="18"/>
          <w:szCs w:val="18"/>
        </w:rPr>
      </w:pPr>
      <w:r w:rsidRPr="00832FE9">
        <w:rPr>
          <w:sz w:val="18"/>
          <w:szCs w:val="18"/>
        </w:rPr>
        <w:t>Afgesproken is dat de cursist wel de vastgestelde kennisbasis moet beheersen op het einde van de opleiding, incl. de landelijke kennistoetsen. De zelfstudie kennismodules zijn opgenomen in het programma als losse onderdelen.</w:t>
      </w:r>
    </w:p>
    <w:p w14:paraId="4AB51E65" w14:textId="77777777" w:rsidR="006749F8" w:rsidRPr="00832FE9" w:rsidRDefault="006749F8" w:rsidP="002B1091">
      <w:pPr>
        <w:pStyle w:val="Lijstalinea"/>
        <w:numPr>
          <w:ilvl w:val="0"/>
          <w:numId w:val="15"/>
        </w:numPr>
        <w:spacing w:line="280" w:lineRule="exact"/>
        <w:ind w:left="284" w:hanging="284"/>
        <w:rPr>
          <w:sz w:val="18"/>
          <w:szCs w:val="18"/>
        </w:rPr>
      </w:pPr>
      <w:r w:rsidRPr="00832FE9">
        <w:rPr>
          <w:sz w:val="18"/>
          <w:szCs w:val="18"/>
        </w:rPr>
        <w:t xml:space="preserve">Genoemde </w:t>
      </w:r>
      <w:proofErr w:type="spellStart"/>
      <w:r w:rsidRPr="00832FE9">
        <w:rPr>
          <w:sz w:val="18"/>
          <w:szCs w:val="18"/>
        </w:rPr>
        <w:t>credits</w:t>
      </w:r>
      <w:proofErr w:type="spellEnd"/>
      <w:r w:rsidRPr="00832FE9">
        <w:rPr>
          <w:sz w:val="18"/>
          <w:szCs w:val="18"/>
        </w:rPr>
        <w:t xml:space="preserve"> (</w:t>
      </w:r>
      <w:proofErr w:type="spellStart"/>
      <w:r w:rsidRPr="00832FE9">
        <w:rPr>
          <w:sz w:val="18"/>
          <w:szCs w:val="18"/>
        </w:rPr>
        <w:t>EC’s</w:t>
      </w:r>
      <w:proofErr w:type="spellEnd"/>
      <w:r w:rsidRPr="00832FE9">
        <w:rPr>
          <w:sz w:val="18"/>
          <w:szCs w:val="18"/>
        </w:rPr>
        <w:t>) zijn bedoeld als indicatie voor de studielast.</w:t>
      </w:r>
    </w:p>
    <w:p w14:paraId="215BEA7A" w14:textId="3986FA4A" w:rsidR="006749F8" w:rsidRPr="00832FE9" w:rsidRDefault="006749F8" w:rsidP="002B1091">
      <w:pPr>
        <w:pStyle w:val="Lijstalinea"/>
        <w:numPr>
          <w:ilvl w:val="0"/>
          <w:numId w:val="15"/>
        </w:numPr>
        <w:spacing w:line="280" w:lineRule="exact"/>
        <w:ind w:left="284" w:hanging="284"/>
        <w:rPr>
          <w:sz w:val="18"/>
          <w:szCs w:val="18"/>
        </w:rPr>
      </w:pPr>
      <w:r w:rsidRPr="00832FE9">
        <w:rPr>
          <w:sz w:val="18"/>
          <w:szCs w:val="18"/>
        </w:rPr>
        <w:t>Het startbekwaamheidsassessment is opgebouwd rondom het portfolio en de praktijkbeoordeling van de afrondende praktijk. Inhoud portfolio:</w:t>
      </w:r>
    </w:p>
    <w:p w14:paraId="5E3EFF5E" w14:textId="77777777" w:rsidR="006749F8" w:rsidRPr="00832FE9" w:rsidRDefault="006749F8" w:rsidP="002B1091">
      <w:pPr>
        <w:pStyle w:val="Lijstalinea"/>
        <w:numPr>
          <w:ilvl w:val="1"/>
          <w:numId w:val="15"/>
        </w:numPr>
        <w:spacing w:line="280" w:lineRule="exact"/>
        <w:ind w:left="852" w:hanging="284"/>
        <w:rPr>
          <w:sz w:val="18"/>
          <w:szCs w:val="18"/>
        </w:rPr>
      </w:pPr>
      <w:r w:rsidRPr="00832FE9">
        <w:rPr>
          <w:sz w:val="18"/>
          <w:szCs w:val="18"/>
        </w:rPr>
        <w:t>Reflectie op de ontwikkeling van de vier verschillende beroepstaken;</w:t>
      </w:r>
    </w:p>
    <w:p w14:paraId="31D7AA11" w14:textId="5C20B495" w:rsidR="006749F8" w:rsidRPr="00832FE9" w:rsidRDefault="006749F8" w:rsidP="002B1091">
      <w:pPr>
        <w:pStyle w:val="Lijstalinea"/>
        <w:numPr>
          <w:ilvl w:val="1"/>
          <w:numId w:val="15"/>
        </w:numPr>
        <w:spacing w:line="280" w:lineRule="exact"/>
        <w:ind w:left="852" w:hanging="284"/>
        <w:rPr>
          <w:sz w:val="18"/>
          <w:szCs w:val="18"/>
        </w:rPr>
      </w:pPr>
      <w:r w:rsidRPr="00832FE9">
        <w:rPr>
          <w:sz w:val="18"/>
          <w:szCs w:val="18"/>
        </w:rPr>
        <w:t>Bewijsmateriaal passend bij fase 3 op de</w:t>
      </w:r>
      <w:r w:rsidR="00CF6E87">
        <w:rPr>
          <w:sz w:val="18"/>
          <w:szCs w:val="18"/>
        </w:rPr>
        <w:t xml:space="preserve"> </w:t>
      </w:r>
      <w:r w:rsidRPr="00832FE9">
        <w:rPr>
          <w:sz w:val="18"/>
          <w:szCs w:val="18"/>
        </w:rPr>
        <w:t>beroepstaken</w:t>
      </w:r>
      <w:r w:rsidR="00CF6E87">
        <w:rPr>
          <w:sz w:val="18"/>
          <w:szCs w:val="18"/>
        </w:rPr>
        <w:t xml:space="preserve"> 3 en 4</w:t>
      </w:r>
      <w:r w:rsidRPr="00832FE9">
        <w:rPr>
          <w:sz w:val="18"/>
          <w:szCs w:val="18"/>
        </w:rPr>
        <w:t xml:space="preserve">, inclusief resultaten van </w:t>
      </w:r>
      <w:proofErr w:type="spellStart"/>
      <w:r w:rsidRPr="00832FE9">
        <w:rPr>
          <w:sz w:val="18"/>
          <w:szCs w:val="18"/>
        </w:rPr>
        <w:t>functionerings</w:t>
      </w:r>
      <w:proofErr w:type="spellEnd"/>
      <w:r w:rsidRPr="00832FE9">
        <w:rPr>
          <w:sz w:val="18"/>
          <w:szCs w:val="18"/>
        </w:rPr>
        <w:t>/beoordelingsgesprek op de school;</w:t>
      </w:r>
    </w:p>
    <w:p w14:paraId="39A41DC0" w14:textId="08258F07" w:rsidR="006749F8" w:rsidRPr="00832FE9" w:rsidRDefault="006749F8" w:rsidP="002B1091">
      <w:pPr>
        <w:pStyle w:val="Lijstalinea"/>
        <w:numPr>
          <w:ilvl w:val="1"/>
          <w:numId w:val="15"/>
        </w:numPr>
        <w:spacing w:line="280" w:lineRule="exact"/>
        <w:ind w:left="852" w:hanging="284"/>
        <w:rPr>
          <w:sz w:val="18"/>
          <w:szCs w:val="18"/>
        </w:rPr>
      </w:pPr>
      <w:r w:rsidRPr="00832FE9">
        <w:rPr>
          <w:sz w:val="18"/>
          <w:szCs w:val="18"/>
        </w:rPr>
        <w:t>Praktijkbeoordeling</w:t>
      </w:r>
      <w:r w:rsidR="00CF176C">
        <w:rPr>
          <w:sz w:val="18"/>
          <w:szCs w:val="18"/>
        </w:rPr>
        <w:t xml:space="preserve"> afrondende praktijk</w:t>
      </w:r>
      <w:r w:rsidRPr="00832FE9">
        <w:rPr>
          <w:sz w:val="18"/>
          <w:szCs w:val="18"/>
        </w:rPr>
        <w:t>;</w:t>
      </w:r>
    </w:p>
    <w:p w14:paraId="349040FF" w14:textId="77777777" w:rsidR="006749F8" w:rsidRDefault="006749F8" w:rsidP="006749F8">
      <w:pPr>
        <w:rPr>
          <w:b/>
          <w:szCs w:val="20"/>
          <w:u w:val="single"/>
        </w:rPr>
      </w:pPr>
    </w:p>
    <w:p w14:paraId="1D1A37E7" w14:textId="77777777" w:rsidR="006749F8" w:rsidRPr="00111EEC" w:rsidRDefault="006749F8" w:rsidP="006749F8">
      <w:pPr>
        <w:rPr>
          <w:rFonts w:eastAsiaTheme="majorEastAsia" w:cstheme="majorBidi"/>
          <w:b/>
          <w:bCs/>
          <w:sz w:val="22"/>
          <w:szCs w:val="26"/>
        </w:rPr>
      </w:pPr>
      <w:r w:rsidRPr="00111EEC">
        <w:rPr>
          <w:rFonts w:eastAsiaTheme="majorEastAsia" w:cstheme="majorBidi"/>
          <w:b/>
          <w:bCs/>
          <w:sz w:val="22"/>
          <w:szCs w:val="26"/>
        </w:rPr>
        <w:t>Vrijstellingen</w:t>
      </w:r>
    </w:p>
    <w:p w14:paraId="11DF546A" w14:textId="77777777" w:rsidR="006749F8" w:rsidRPr="006F49B4" w:rsidRDefault="006749F8" w:rsidP="006749F8">
      <w:pPr>
        <w:contextualSpacing/>
        <w:rPr>
          <w:szCs w:val="20"/>
        </w:rPr>
      </w:pPr>
      <w:r w:rsidRPr="006F49B4">
        <w:rPr>
          <w:szCs w:val="20"/>
        </w:rPr>
        <w:t xml:space="preserve">Vrijstellingen </w:t>
      </w:r>
      <w:r>
        <w:rPr>
          <w:szCs w:val="20"/>
        </w:rPr>
        <w:t xml:space="preserve">voor eenheden </w:t>
      </w:r>
      <w:r w:rsidRPr="006F49B4">
        <w:rPr>
          <w:szCs w:val="20"/>
        </w:rPr>
        <w:t xml:space="preserve">uit het </w:t>
      </w:r>
      <w:r>
        <w:rPr>
          <w:szCs w:val="20"/>
        </w:rPr>
        <w:t>opleidings</w:t>
      </w:r>
      <w:r w:rsidRPr="006F49B4">
        <w:rPr>
          <w:szCs w:val="20"/>
        </w:rPr>
        <w:t xml:space="preserve">plan kunnen na het starten met het zij-instroomtraject worden </w:t>
      </w:r>
      <w:r>
        <w:rPr>
          <w:szCs w:val="20"/>
        </w:rPr>
        <w:t xml:space="preserve">aangevraagd bij de </w:t>
      </w:r>
      <w:r w:rsidRPr="006F49B4">
        <w:rPr>
          <w:szCs w:val="20"/>
        </w:rPr>
        <w:t>examencommissie door middel van de vaste vrijstellingsprocedure.</w:t>
      </w:r>
      <w:r>
        <w:rPr>
          <w:szCs w:val="20"/>
        </w:rPr>
        <w:t xml:space="preserve"> Alleen de examencommissie mag de vrijstelling verlenen op basis van het aangeleverde bewijsmateriaal.</w:t>
      </w:r>
    </w:p>
    <w:p w14:paraId="5496DC8F" w14:textId="77777777" w:rsidR="00030D6E" w:rsidRDefault="00030D6E">
      <w:pPr>
        <w:spacing w:after="160" w:line="259" w:lineRule="auto"/>
      </w:pPr>
      <w:r>
        <w:br w:type="page"/>
      </w:r>
    </w:p>
    <w:p w14:paraId="49575B7A" w14:textId="616AADB5" w:rsidR="006749F8" w:rsidRPr="00030D6E" w:rsidRDefault="006749F8" w:rsidP="00030D6E">
      <w:pPr>
        <w:rPr>
          <w:b/>
          <w:bCs/>
          <w:u w:val="single"/>
        </w:rPr>
      </w:pPr>
      <w:r w:rsidRPr="00030D6E">
        <w:rPr>
          <w:b/>
          <w:bCs/>
          <w:u w:val="single"/>
        </w:rPr>
        <w:lastRenderedPageBreak/>
        <w:t>Begeleidingsplan</w:t>
      </w:r>
    </w:p>
    <w:p w14:paraId="375D2745" w14:textId="335A6E2D" w:rsidR="006749F8" w:rsidRDefault="006749F8" w:rsidP="006749F8">
      <w:pPr>
        <w:pStyle w:val="Kop2"/>
      </w:pPr>
    </w:p>
    <w:bookmarkEnd w:id="39"/>
    <w:p w14:paraId="0BB854A4" w14:textId="77777777" w:rsidR="006749F8" w:rsidRDefault="006749F8" w:rsidP="006749F8">
      <w:pPr>
        <w:rPr>
          <w:rFonts w:cs="Arial"/>
        </w:rPr>
      </w:pPr>
      <w:r w:rsidRPr="00C95FCD">
        <w:rPr>
          <w:rFonts w:cs="Arial"/>
        </w:rPr>
        <w:t xml:space="preserve">De voortgang van de zij-instromer is voor alle drie de partijen van groot belang. Kwaliteit en omvang van de begeleiding is een belangrijk instrument in deze, met rechten en verplichtingen voor zowel de werkgever, de opleiding als de zij-instromer. </w:t>
      </w:r>
    </w:p>
    <w:p w14:paraId="3993D180" w14:textId="77777777" w:rsidR="006749F8" w:rsidRDefault="006749F8" w:rsidP="006749F8">
      <w:pPr>
        <w:spacing w:after="160"/>
        <w:contextualSpacing/>
        <w:rPr>
          <w:rFonts w:cs="Arial"/>
        </w:rPr>
      </w:pPr>
    </w:p>
    <w:p w14:paraId="76D8DEA2" w14:textId="77777777" w:rsidR="006749F8" w:rsidRDefault="006749F8" w:rsidP="006749F8">
      <w:pPr>
        <w:spacing w:after="160"/>
        <w:contextualSpacing/>
        <w:rPr>
          <w:rFonts w:cs="Arial"/>
        </w:rPr>
      </w:pPr>
      <w:r>
        <w:rPr>
          <w:rFonts w:cs="Arial"/>
        </w:rPr>
        <w:t xml:space="preserve">1. </w:t>
      </w:r>
      <w:r w:rsidRPr="00EA2544">
        <w:rPr>
          <w:rFonts w:cs="Arial"/>
        </w:rPr>
        <w:t xml:space="preserve">Het </w:t>
      </w:r>
      <w:r w:rsidRPr="008C76BD">
        <w:rPr>
          <w:rFonts w:cs="Arial"/>
          <w:b/>
          <w:bCs/>
        </w:rPr>
        <w:t>management van de school</w:t>
      </w:r>
      <w:r w:rsidRPr="00EA2544">
        <w:rPr>
          <w:rFonts w:cs="Arial"/>
        </w:rPr>
        <w:t xml:space="preserve"> (teamleider/directie) begeleidt de zij-instromer binnen het team en geeft gevraagd en ongevraagd feedback op voorkomende competenties, maar zeker op de competentie ‘het omgaan met collega’s’: de zij-instromer in zijn rol van teamlid. </w:t>
      </w:r>
    </w:p>
    <w:p w14:paraId="78E1E376" w14:textId="77777777" w:rsidR="006749F8" w:rsidRDefault="006749F8" w:rsidP="006749F8">
      <w:pPr>
        <w:spacing w:after="160"/>
        <w:contextualSpacing/>
        <w:rPr>
          <w:rFonts w:cs="Arial"/>
        </w:rPr>
      </w:pPr>
    </w:p>
    <w:tbl>
      <w:tblPr>
        <w:tblStyle w:val="Tabelraster"/>
        <w:tblW w:w="0" w:type="auto"/>
        <w:tblLook w:val="04A0" w:firstRow="1" w:lastRow="0" w:firstColumn="1" w:lastColumn="0" w:noHBand="0" w:noVBand="1"/>
      </w:tblPr>
      <w:tblGrid>
        <w:gridCol w:w="9062"/>
      </w:tblGrid>
      <w:tr w:rsidR="006749F8" w:rsidRPr="00E50F5A" w14:paraId="0B7AF0CF" w14:textId="77777777" w:rsidTr="00D53261">
        <w:tc>
          <w:tcPr>
            <w:tcW w:w="9630" w:type="dxa"/>
            <w:shd w:val="clear" w:color="auto" w:fill="00CC99"/>
          </w:tcPr>
          <w:p w14:paraId="0CE01464"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In dit zij-instroomtraject wordt de school vertegenwoordigd door:</w:t>
            </w:r>
          </w:p>
        </w:tc>
      </w:tr>
      <w:tr w:rsidR="006749F8" w:rsidRPr="00E50F5A" w14:paraId="34EA6684" w14:textId="77777777" w:rsidTr="00D53261">
        <w:tc>
          <w:tcPr>
            <w:tcW w:w="9630" w:type="dxa"/>
          </w:tcPr>
          <w:p w14:paraId="0674FCAF" w14:textId="77777777" w:rsidR="006749F8" w:rsidRDefault="006749F8" w:rsidP="00D53261">
            <w:pPr>
              <w:spacing w:after="160"/>
              <w:contextualSpacing/>
              <w:rPr>
                <w:rFonts w:cs="Arial"/>
              </w:rPr>
            </w:pPr>
            <w:r w:rsidRPr="00E50F5A">
              <w:rPr>
                <w:rFonts w:cs="Arial"/>
              </w:rPr>
              <w:t>Naam:</w:t>
            </w:r>
          </w:p>
          <w:p w14:paraId="510E83FD" w14:textId="77777777" w:rsidR="006749F8" w:rsidRPr="00E50F5A" w:rsidRDefault="006749F8" w:rsidP="00D53261">
            <w:pPr>
              <w:spacing w:after="160"/>
              <w:contextualSpacing/>
              <w:rPr>
                <w:rFonts w:cs="Arial"/>
              </w:rPr>
            </w:pPr>
          </w:p>
        </w:tc>
      </w:tr>
      <w:tr w:rsidR="006749F8" w:rsidRPr="00E50F5A" w14:paraId="47B4312F" w14:textId="77777777" w:rsidTr="00D53261">
        <w:tc>
          <w:tcPr>
            <w:tcW w:w="9630" w:type="dxa"/>
          </w:tcPr>
          <w:p w14:paraId="1F6B951F" w14:textId="77777777" w:rsidR="006749F8" w:rsidRDefault="006749F8" w:rsidP="00D53261">
            <w:pPr>
              <w:spacing w:after="160"/>
              <w:contextualSpacing/>
              <w:rPr>
                <w:rFonts w:cs="Arial"/>
              </w:rPr>
            </w:pPr>
            <w:proofErr w:type="spellStart"/>
            <w:r w:rsidRPr="00E50F5A">
              <w:rPr>
                <w:rFonts w:cs="Arial"/>
              </w:rPr>
              <w:t>Functie</w:t>
            </w:r>
            <w:proofErr w:type="spellEnd"/>
            <w:r w:rsidRPr="00E50F5A">
              <w:rPr>
                <w:rFonts w:cs="Arial"/>
              </w:rPr>
              <w:t>:</w:t>
            </w:r>
          </w:p>
          <w:p w14:paraId="7D447E74" w14:textId="77777777" w:rsidR="006749F8" w:rsidRPr="00E50F5A" w:rsidRDefault="006749F8" w:rsidP="00D53261">
            <w:pPr>
              <w:spacing w:after="160"/>
              <w:contextualSpacing/>
              <w:rPr>
                <w:rFonts w:cs="Arial"/>
              </w:rPr>
            </w:pPr>
          </w:p>
        </w:tc>
      </w:tr>
    </w:tbl>
    <w:p w14:paraId="66CFBA74" w14:textId="77777777" w:rsidR="006749F8" w:rsidRDefault="006749F8" w:rsidP="006749F8">
      <w:pPr>
        <w:spacing w:after="160"/>
        <w:contextualSpacing/>
        <w:rPr>
          <w:rFonts w:cs="Arial"/>
        </w:rPr>
      </w:pPr>
    </w:p>
    <w:tbl>
      <w:tblPr>
        <w:tblStyle w:val="Tabelraster"/>
        <w:tblW w:w="0" w:type="auto"/>
        <w:tblLook w:val="04A0" w:firstRow="1" w:lastRow="0" w:firstColumn="1" w:lastColumn="0" w:noHBand="0" w:noVBand="1"/>
      </w:tblPr>
      <w:tblGrid>
        <w:gridCol w:w="9062"/>
      </w:tblGrid>
      <w:tr w:rsidR="006749F8" w:rsidRPr="00A121F2" w14:paraId="50322723" w14:textId="77777777" w:rsidTr="00D53261">
        <w:tc>
          <w:tcPr>
            <w:tcW w:w="9630" w:type="dxa"/>
            <w:shd w:val="clear" w:color="auto" w:fill="00CC99"/>
          </w:tcPr>
          <w:p w14:paraId="4A30E0F0"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De volgende afspraken zijn gemaakt over de begeleiding van de cursist door de directie:</w:t>
            </w:r>
          </w:p>
        </w:tc>
      </w:tr>
      <w:tr w:rsidR="006749F8" w:rsidRPr="00A121F2" w14:paraId="36599CCE" w14:textId="77777777" w:rsidTr="00D53261">
        <w:tc>
          <w:tcPr>
            <w:tcW w:w="9630" w:type="dxa"/>
          </w:tcPr>
          <w:p w14:paraId="2F143C4A" w14:textId="77777777" w:rsidR="006749F8" w:rsidRPr="006749F8" w:rsidRDefault="006749F8" w:rsidP="00D53261">
            <w:pPr>
              <w:spacing w:after="160"/>
              <w:contextualSpacing/>
              <w:rPr>
                <w:rFonts w:cs="Arial"/>
                <w:lang w:val="nl-NL"/>
              </w:rPr>
            </w:pPr>
            <w:r w:rsidRPr="006749F8">
              <w:rPr>
                <w:rFonts w:cs="Arial"/>
                <w:lang w:val="nl-NL"/>
              </w:rPr>
              <w:t xml:space="preserve">Voeren van </w:t>
            </w:r>
            <w:proofErr w:type="spellStart"/>
            <w:r w:rsidRPr="006749F8">
              <w:rPr>
                <w:rFonts w:cs="Arial"/>
                <w:lang w:val="nl-NL"/>
              </w:rPr>
              <w:t>functionerings</w:t>
            </w:r>
            <w:proofErr w:type="spellEnd"/>
            <w:r w:rsidRPr="006749F8">
              <w:rPr>
                <w:rFonts w:cs="Arial"/>
                <w:lang w:val="nl-NL"/>
              </w:rPr>
              <w:t>/beoordelingsgesprekken in de volgende frequentie:</w:t>
            </w:r>
          </w:p>
        </w:tc>
      </w:tr>
      <w:tr w:rsidR="006749F8" w:rsidRPr="00A121F2" w14:paraId="2C7919B5" w14:textId="77777777" w:rsidTr="00D53261">
        <w:tc>
          <w:tcPr>
            <w:tcW w:w="9630" w:type="dxa"/>
          </w:tcPr>
          <w:p w14:paraId="26E14DF9" w14:textId="77777777" w:rsidR="006749F8" w:rsidRPr="006749F8" w:rsidRDefault="006749F8" w:rsidP="00D53261">
            <w:pPr>
              <w:spacing w:after="160"/>
              <w:contextualSpacing/>
              <w:rPr>
                <w:rFonts w:cs="Arial"/>
                <w:lang w:val="nl-NL"/>
              </w:rPr>
            </w:pPr>
          </w:p>
        </w:tc>
      </w:tr>
      <w:tr w:rsidR="006749F8" w:rsidRPr="00A121F2" w14:paraId="5E7F6D8A" w14:textId="77777777" w:rsidTr="00D53261">
        <w:tc>
          <w:tcPr>
            <w:tcW w:w="9630" w:type="dxa"/>
          </w:tcPr>
          <w:p w14:paraId="3CDBFCD6" w14:textId="77777777" w:rsidR="006749F8" w:rsidRPr="006749F8" w:rsidRDefault="006749F8" w:rsidP="00D53261">
            <w:pPr>
              <w:spacing w:after="160"/>
              <w:contextualSpacing/>
              <w:rPr>
                <w:rFonts w:cs="Arial"/>
                <w:lang w:val="nl-NL"/>
              </w:rPr>
            </w:pPr>
            <w:r w:rsidRPr="006749F8">
              <w:rPr>
                <w:rFonts w:cs="Arial"/>
                <w:lang w:val="nl-NL"/>
              </w:rPr>
              <w:t>Aanwezigheid bij voortgangsgesprekken: ja/nee/deels</w:t>
            </w:r>
          </w:p>
        </w:tc>
      </w:tr>
      <w:tr w:rsidR="006749F8" w:rsidRPr="00A121F2" w14:paraId="0B820484" w14:textId="77777777" w:rsidTr="00D53261">
        <w:tc>
          <w:tcPr>
            <w:tcW w:w="9630" w:type="dxa"/>
          </w:tcPr>
          <w:p w14:paraId="599A3221" w14:textId="77777777" w:rsidR="006749F8" w:rsidRPr="006749F8" w:rsidRDefault="006749F8" w:rsidP="00D53261">
            <w:pPr>
              <w:spacing w:after="160"/>
              <w:contextualSpacing/>
              <w:rPr>
                <w:rFonts w:cs="Arial"/>
                <w:lang w:val="nl-NL"/>
              </w:rPr>
            </w:pPr>
          </w:p>
        </w:tc>
      </w:tr>
      <w:tr w:rsidR="006749F8" w:rsidRPr="00A121F2" w14:paraId="4C7126E6" w14:textId="77777777" w:rsidTr="00D53261">
        <w:tc>
          <w:tcPr>
            <w:tcW w:w="9630" w:type="dxa"/>
          </w:tcPr>
          <w:p w14:paraId="15F3FE58" w14:textId="77777777" w:rsidR="006749F8" w:rsidRPr="00A121F2" w:rsidRDefault="006749F8" w:rsidP="00D53261">
            <w:pPr>
              <w:spacing w:after="160"/>
              <w:contextualSpacing/>
              <w:rPr>
                <w:rFonts w:cs="Arial"/>
              </w:rPr>
            </w:pPr>
            <w:proofErr w:type="spellStart"/>
            <w:r>
              <w:rPr>
                <w:rFonts w:cs="Arial"/>
              </w:rPr>
              <w:t>Overige</w:t>
            </w:r>
            <w:proofErr w:type="spellEnd"/>
            <w:r>
              <w:rPr>
                <w:rFonts w:cs="Arial"/>
              </w:rPr>
              <w:t xml:space="preserve"> </w:t>
            </w:r>
            <w:proofErr w:type="spellStart"/>
            <w:r>
              <w:rPr>
                <w:rFonts w:cs="Arial"/>
              </w:rPr>
              <w:t>afspraken</w:t>
            </w:r>
            <w:proofErr w:type="spellEnd"/>
            <w:r>
              <w:rPr>
                <w:rFonts w:cs="Arial"/>
              </w:rPr>
              <w:t>:</w:t>
            </w:r>
          </w:p>
        </w:tc>
      </w:tr>
      <w:tr w:rsidR="006749F8" w:rsidRPr="00A121F2" w14:paraId="66FB3119" w14:textId="77777777" w:rsidTr="00D53261">
        <w:tc>
          <w:tcPr>
            <w:tcW w:w="9630" w:type="dxa"/>
          </w:tcPr>
          <w:p w14:paraId="2BEE107C" w14:textId="77777777" w:rsidR="006749F8" w:rsidRDefault="006749F8" w:rsidP="00D53261">
            <w:pPr>
              <w:spacing w:after="160"/>
              <w:contextualSpacing/>
              <w:rPr>
                <w:rFonts w:cs="Arial"/>
              </w:rPr>
            </w:pPr>
          </w:p>
        </w:tc>
      </w:tr>
    </w:tbl>
    <w:p w14:paraId="4D9773EF" w14:textId="77777777" w:rsidR="006749F8" w:rsidRDefault="006749F8" w:rsidP="006749F8">
      <w:pPr>
        <w:spacing w:after="160"/>
        <w:contextualSpacing/>
        <w:rPr>
          <w:rFonts w:cs="Arial"/>
        </w:rPr>
      </w:pPr>
    </w:p>
    <w:p w14:paraId="46476839" w14:textId="77777777" w:rsidR="006749F8" w:rsidRDefault="006749F8" w:rsidP="006749F8">
      <w:pPr>
        <w:spacing w:after="160"/>
        <w:contextualSpacing/>
        <w:rPr>
          <w:rFonts w:cs="Arial"/>
        </w:rPr>
      </w:pPr>
      <w:r>
        <w:rPr>
          <w:rFonts w:cs="Arial"/>
        </w:rPr>
        <w:t xml:space="preserve">2. </w:t>
      </w:r>
      <w:r w:rsidRPr="009D6D5A">
        <w:rPr>
          <w:rFonts w:cs="Arial"/>
        </w:rPr>
        <w:t xml:space="preserve">Een </w:t>
      </w:r>
      <w:r w:rsidRPr="008C76BD">
        <w:rPr>
          <w:rFonts w:cs="Arial"/>
          <w:b/>
          <w:bCs/>
        </w:rPr>
        <w:t>ervaren schoolopleider/praktijkbegeleider</w:t>
      </w:r>
      <w:r w:rsidRPr="009D6D5A">
        <w:rPr>
          <w:rFonts w:cs="Arial"/>
        </w:rPr>
        <w:t xml:space="preserve"> begeleidt de zij-instromer op de werkplek, met name gericht op de pedagogische en (vak)didactische competenties. </w:t>
      </w:r>
    </w:p>
    <w:p w14:paraId="3C7628BA" w14:textId="77777777" w:rsidR="006749F8" w:rsidRDefault="006749F8" w:rsidP="006749F8">
      <w:pPr>
        <w:spacing w:after="160"/>
        <w:contextualSpacing/>
        <w:rPr>
          <w:rFonts w:cs="Arial"/>
        </w:rPr>
      </w:pPr>
    </w:p>
    <w:tbl>
      <w:tblPr>
        <w:tblStyle w:val="Tabelraster"/>
        <w:tblW w:w="0" w:type="auto"/>
        <w:tblLook w:val="04A0" w:firstRow="1" w:lastRow="0" w:firstColumn="1" w:lastColumn="0" w:noHBand="0" w:noVBand="1"/>
      </w:tblPr>
      <w:tblGrid>
        <w:gridCol w:w="9062"/>
      </w:tblGrid>
      <w:tr w:rsidR="006749F8" w:rsidRPr="00E50F5A" w14:paraId="0DEDCA60" w14:textId="77777777" w:rsidTr="00D53261">
        <w:tc>
          <w:tcPr>
            <w:tcW w:w="9630" w:type="dxa"/>
            <w:shd w:val="clear" w:color="auto" w:fill="00CC99"/>
          </w:tcPr>
          <w:p w14:paraId="1C052F21"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In dit zij-instroomtraject wordt de rol van schoolopleider/praktijkbegeleider uitgevoerd door:</w:t>
            </w:r>
          </w:p>
        </w:tc>
      </w:tr>
      <w:tr w:rsidR="006749F8" w:rsidRPr="00E50F5A" w14:paraId="0642AE64" w14:textId="77777777" w:rsidTr="00D53261">
        <w:tc>
          <w:tcPr>
            <w:tcW w:w="9630" w:type="dxa"/>
          </w:tcPr>
          <w:p w14:paraId="76797FFE" w14:textId="77777777" w:rsidR="006749F8" w:rsidRDefault="006749F8" w:rsidP="00D53261">
            <w:pPr>
              <w:spacing w:after="160"/>
              <w:contextualSpacing/>
              <w:rPr>
                <w:rFonts w:cs="Arial"/>
              </w:rPr>
            </w:pPr>
            <w:r w:rsidRPr="00E50F5A">
              <w:rPr>
                <w:rFonts w:cs="Arial"/>
              </w:rPr>
              <w:t>Naam:</w:t>
            </w:r>
          </w:p>
          <w:p w14:paraId="2E30192D" w14:textId="77777777" w:rsidR="006749F8" w:rsidRPr="00E50F5A" w:rsidRDefault="006749F8" w:rsidP="00D53261">
            <w:pPr>
              <w:spacing w:after="160"/>
              <w:contextualSpacing/>
              <w:rPr>
                <w:rFonts w:cs="Arial"/>
              </w:rPr>
            </w:pPr>
          </w:p>
        </w:tc>
      </w:tr>
      <w:tr w:rsidR="006749F8" w:rsidRPr="00E50F5A" w14:paraId="401D20C8" w14:textId="77777777" w:rsidTr="00D53261">
        <w:tc>
          <w:tcPr>
            <w:tcW w:w="9630" w:type="dxa"/>
          </w:tcPr>
          <w:p w14:paraId="4728DA0A" w14:textId="77777777" w:rsidR="006749F8" w:rsidRDefault="006749F8" w:rsidP="00D53261">
            <w:pPr>
              <w:spacing w:after="160"/>
              <w:contextualSpacing/>
              <w:rPr>
                <w:rFonts w:cs="Arial"/>
              </w:rPr>
            </w:pPr>
            <w:proofErr w:type="spellStart"/>
            <w:r w:rsidRPr="00E50F5A">
              <w:rPr>
                <w:rFonts w:cs="Arial"/>
              </w:rPr>
              <w:t>Functie</w:t>
            </w:r>
            <w:proofErr w:type="spellEnd"/>
            <w:r w:rsidRPr="00E50F5A">
              <w:rPr>
                <w:rFonts w:cs="Arial"/>
              </w:rPr>
              <w:t>:</w:t>
            </w:r>
          </w:p>
          <w:p w14:paraId="054195D1" w14:textId="77777777" w:rsidR="006749F8" w:rsidRPr="00E50F5A" w:rsidRDefault="006749F8" w:rsidP="00D53261">
            <w:pPr>
              <w:spacing w:after="160"/>
              <w:contextualSpacing/>
              <w:rPr>
                <w:rFonts w:cs="Arial"/>
              </w:rPr>
            </w:pPr>
          </w:p>
        </w:tc>
      </w:tr>
    </w:tbl>
    <w:p w14:paraId="387F78CA" w14:textId="77777777" w:rsidR="006749F8" w:rsidRDefault="006749F8" w:rsidP="006749F8">
      <w:pPr>
        <w:rPr>
          <w:rFonts w:cs="Arial"/>
        </w:rPr>
      </w:pPr>
    </w:p>
    <w:tbl>
      <w:tblPr>
        <w:tblStyle w:val="Tabelraster"/>
        <w:tblW w:w="0" w:type="auto"/>
        <w:tblLook w:val="04A0" w:firstRow="1" w:lastRow="0" w:firstColumn="1" w:lastColumn="0" w:noHBand="0" w:noVBand="1"/>
      </w:tblPr>
      <w:tblGrid>
        <w:gridCol w:w="9062"/>
      </w:tblGrid>
      <w:tr w:rsidR="006749F8" w:rsidRPr="00A121F2" w14:paraId="6048F467" w14:textId="77777777" w:rsidTr="00D53261">
        <w:tc>
          <w:tcPr>
            <w:tcW w:w="9630" w:type="dxa"/>
            <w:shd w:val="clear" w:color="auto" w:fill="00CC99"/>
          </w:tcPr>
          <w:p w14:paraId="0D49B8F3" w14:textId="77777777" w:rsidR="006749F8" w:rsidRPr="006749F8" w:rsidRDefault="006749F8" w:rsidP="00D53261">
            <w:pPr>
              <w:spacing w:after="160"/>
              <w:contextualSpacing/>
              <w:rPr>
                <w:rFonts w:cs="Arial"/>
                <w:b/>
                <w:bCs/>
                <w:color w:val="FFFFFF" w:themeColor="background1"/>
                <w:lang w:val="nl-NL"/>
              </w:rPr>
            </w:pPr>
            <w:bookmarkStart w:id="41" w:name="_Hlk68881182"/>
            <w:r w:rsidRPr="006749F8">
              <w:rPr>
                <w:rFonts w:cs="Arial"/>
                <w:b/>
                <w:bCs/>
                <w:color w:val="FFFFFF" w:themeColor="background1"/>
                <w:lang w:val="nl-NL"/>
              </w:rPr>
              <w:t>De volgende afspraken zijn gemaakt over de begeleiding van de cursist door de schoolopleider / praktijkbegeleider:</w:t>
            </w:r>
          </w:p>
        </w:tc>
      </w:tr>
      <w:tr w:rsidR="006749F8" w:rsidRPr="00A121F2" w14:paraId="2B988C61" w14:textId="77777777" w:rsidTr="00D53261">
        <w:tc>
          <w:tcPr>
            <w:tcW w:w="9630" w:type="dxa"/>
          </w:tcPr>
          <w:p w14:paraId="69D5011C" w14:textId="77777777" w:rsidR="006749F8" w:rsidRPr="006749F8" w:rsidRDefault="006749F8" w:rsidP="00D53261">
            <w:pPr>
              <w:spacing w:after="160"/>
              <w:contextualSpacing/>
              <w:rPr>
                <w:rFonts w:cs="Arial"/>
                <w:lang w:val="nl-NL"/>
              </w:rPr>
            </w:pPr>
            <w:r w:rsidRPr="006749F8">
              <w:rPr>
                <w:rFonts w:cs="Arial"/>
                <w:lang w:val="nl-NL"/>
              </w:rPr>
              <w:t xml:space="preserve">Begeleiding </w:t>
            </w:r>
            <w:proofErr w:type="spellStart"/>
            <w:r w:rsidRPr="006749F8">
              <w:rPr>
                <w:rFonts w:cs="Arial"/>
                <w:lang w:val="nl-NL"/>
              </w:rPr>
              <w:t>dmv</w:t>
            </w:r>
            <w:proofErr w:type="spellEnd"/>
            <w:r w:rsidRPr="006749F8">
              <w:rPr>
                <w:rFonts w:cs="Arial"/>
                <w:lang w:val="nl-NL"/>
              </w:rPr>
              <w:t xml:space="preserve"> lesbezoeken en voortgangsgespreken in de volgende frequentie:</w:t>
            </w:r>
          </w:p>
        </w:tc>
      </w:tr>
      <w:tr w:rsidR="006749F8" w:rsidRPr="00A121F2" w14:paraId="5016739F" w14:textId="77777777" w:rsidTr="00D53261">
        <w:tc>
          <w:tcPr>
            <w:tcW w:w="9630" w:type="dxa"/>
          </w:tcPr>
          <w:p w14:paraId="164E2CB9" w14:textId="77777777" w:rsidR="006749F8" w:rsidRPr="006749F8" w:rsidRDefault="006749F8" w:rsidP="00D53261">
            <w:pPr>
              <w:spacing w:after="160"/>
              <w:contextualSpacing/>
              <w:rPr>
                <w:rFonts w:cs="Arial"/>
                <w:lang w:val="nl-NL"/>
              </w:rPr>
            </w:pPr>
          </w:p>
        </w:tc>
      </w:tr>
      <w:tr w:rsidR="006749F8" w:rsidRPr="00A121F2" w14:paraId="2C6F5551" w14:textId="77777777" w:rsidTr="00D53261">
        <w:tc>
          <w:tcPr>
            <w:tcW w:w="9630" w:type="dxa"/>
          </w:tcPr>
          <w:p w14:paraId="085E805E" w14:textId="77777777" w:rsidR="006749F8" w:rsidRPr="006749F8" w:rsidRDefault="006749F8" w:rsidP="00D53261">
            <w:pPr>
              <w:spacing w:after="160"/>
              <w:contextualSpacing/>
              <w:rPr>
                <w:rFonts w:cs="Arial"/>
                <w:lang w:val="nl-NL"/>
              </w:rPr>
            </w:pPr>
            <w:r w:rsidRPr="006749F8">
              <w:rPr>
                <w:rFonts w:cs="Arial"/>
                <w:lang w:val="nl-NL"/>
              </w:rPr>
              <w:t>Aanwezigheid bij de voortgangsgesprekken: ja/nee/deels</w:t>
            </w:r>
          </w:p>
        </w:tc>
      </w:tr>
      <w:tr w:rsidR="006749F8" w:rsidRPr="00A121F2" w14:paraId="23D90272" w14:textId="77777777" w:rsidTr="00D53261">
        <w:tc>
          <w:tcPr>
            <w:tcW w:w="9630" w:type="dxa"/>
          </w:tcPr>
          <w:p w14:paraId="4628BC9F" w14:textId="77777777" w:rsidR="006749F8" w:rsidRPr="006749F8" w:rsidRDefault="006749F8" w:rsidP="00D53261">
            <w:pPr>
              <w:spacing w:after="160"/>
              <w:contextualSpacing/>
              <w:rPr>
                <w:rFonts w:cs="Arial"/>
                <w:lang w:val="nl-NL"/>
              </w:rPr>
            </w:pPr>
          </w:p>
        </w:tc>
      </w:tr>
      <w:tr w:rsidR="006749F8" w:rsidRPr="00A121F2" w14:paraId="3BD207E3" w14:textId="77777777" w:rsidTr="00D53261">
        <w:tc>
          <w:tcPr>
            <w:tcW w:w="9630" w:type="dxa"/>
          </w:tcPr>
          <w:p w14:paraId="573F8B5B" w14:textId="77777777" w:rsidR="006749F8" w:rsidRPr="006749F8" w:rsidRDefault="006749F8" w:rsidP="00D53261">
            <w:pPr>
              <w:spacing w:after="160"/>
              <w:contextualSpacing/>
              <w:rPr>
                <w:rFonts w:cs="Arial"/>
                <w:lang w:val="nl-NL"/>
              </w:rPr>
            </w:pPr>
            <w:r w:rsidRPr="006749F8">
              <w:rPr>
                <w:rFonts w:cs="Arial"/>
                <w:lang w:val="nl-NL"/>
              </w:rPr>
              <w:t>Het volgende gesprek wordt gevoerd in de maand:</w:t>
            </w:r>
          </w:p>
        </w:tc>
      </w:tr>
      <w:tr w:rsidR="006749F8" w:rsidRPr="00A121F2" w14:paraId="2F4850F8" w14:textId="77777777" w:rsidTr="00D53261">
        <w:tc>
          <w:tcPr>
            <w:tcW w:w="9630" w:type="dxa"/>
          </w:tcPr>
          <w:p w14:paraId="0385638A" w14:textId="77777777" w:rsidR="006749F8" w:rsidRPr="006749F8" w:rsidRDefault="006749F8" w:rsidP="00D53261">
            <w:pPr>
              <w:spacing w:after="160"/>
              <w:contextualSpacing/>
              <w:rPr>
                <w:rFonts w:cs="Arial"/>
                <w:lang w:val="nl-NL"/>
              </w:rPr>
            </w:pPr>
          </w:p>
        </w:tc>
      </w:tr>
      <w:tr w:rsidR="006749F8" w:rsidRPr="00A121F2" w14:paraId="17631A83" w14:textId="77777777" w:rsidTr="00D53261">
        <w:tc>
          <w:tcPr>
            <w:tcW w:w="9630" w:type="dxa"/>
          </w:tcPr>
          <w:p w14:paraId="0456F78A" w14:textId="77777777" w:rsidR="006749F8" w:rsidRPr="00A121F2" w:rsidRDefault="006749F8" w:rsidP="00D53261">
            <w:pPr>
              <w:spacing w:after="160"/>
              <w:contextualSpacing/>
              <w:rPr>
                <w:rFonts w:cs="Arial"/>
              </w:rPr>
            </w:pPr>
            <w:proofErr w:type="spellStart"/>
            <w:r>
              <w:rPr>
                <w:rFonts w:cs="Arial"/>
              </w:rPr>
              <w:t>Overige</w:t>
            </w:r>
            <w:proofErr w:type="spellEnd"/>
            <w:r>
              <w:rPr>
                <w:rFonts w:cs="Arial"/>
              </w:rPr>
              <w:t xml:space="preserve"> </w:t>
            </w:r>
            <w:proofErr w:type="spellStart"/>
            <w:r>
              <w:rPr>
                <w:rFonts w:cs="Arial"/>
              </w:rPr>
              <w:t>afspraken</w:t>
            </w:r>
            <w:proofErr w:type="spellEnd"/>
            <w:r>
              <w:rPr>
                <w:rFonts w:cs="Arial"/>
              </w:rPr>
              <w:t>:</w:t>
            </w:r>
          </w:p>
        </w:tc>
      </w:tr>
      <w:tr w:rsidR="006749F8" w:rsidRPr="00A121F2" w14:paraId="33759A6C" w14:textId="77777777" w:rsidTr="00D53261">
        <w:tc>
          <w:tcPr>
            <w:tcW w:w="9630" w:type="dxa"/>
          </w:tcPr>
          <w:p w14:paraId="4FFCE1F7" w14:textId="77777777" w:rsidR="006749F8" w:rsidRDefault="006749F8" w:rsidP="00D53261">
            <w:pPr>
              <w:spacing w:after="160"/>
              <w:contextualSpacing/>
              <w:rPr>
                <w:rFonts w:cs="Arial"/>
              </w:rPr>
            </w:pPr>
          </w:p>
        </w:tc>
      </w:tr>
    </w:tbl>
    <w:bookmarkEnd w:id="41"/>
    <w:p w14:paraId="32868F28" w14:textId="77777777" w:rsidR="006749F8" w:rsidRDefault="006749F8" w:rsidP="006749F8">
      <w:pPr>
        <w:spacing w:after="160"/>
        <w:contextualSpacing/>
        <w:rPr>
          <w:rFonts w:cs="Arial"/>
        </w:rPr>
      </w:pPr>
      <w:r>
        <w:rPr>
          <w:rFonts w:cs="Arial"/>
        </w:rPr>
        <w:t xml:space="preserve">3. </w:t>
      </w:r>
      <w:r w:rsidRPr="00D7337D">
        <w:rPr>
          <w:rFonts w:cs="Arial"/>
        </w:rPr>
        <w:t xml:space="preserve">Een </w:t>
      </w:r>
      <w:r w:rsidRPr="00416CB6">
        <w:rPr>
          <w:rFonts w:cs="Arial"/>
          <w:b/>
          <w:bCs/>
        </w:rPr>
        <w:t>ervaren docent/duo-collega</w:t>
      </w:r>
      <w:r>
        <w:rPr>
          <w:rFonts w:cs="Arial"/>
        </w:rPr>
        <w:t xml:space="preserve"> </w:t>
      </w:r>
      <w:r w:rsidRPr="00D7337D">
        <w:rPr>
          <w:rFonts w:cs="Arial"/>
        </w:rPr>
        <w:t xml:space="preserve">begeleidt de zij-instromer in de dagelijkse praktijk en fungeert als </w:t>
      </w:r>
      <w:r>
        <w:rPr>
          <w:rFonts w:cs="Arial"/>
        </w:rPr>
        <w:t>‘</w:t>
      </w:r>
      <w:r w:rsidRPr="00D7337D">
        <w:rPr>
          <w:rFonts w:cs="Arial"/>
        </w:rPr>
        <w:t>maatje’</w:t>
      </w:r>
      <w:r>
        <w:rPr>
          <w:rFonts w:cs="Arial"/>
        </w:rPr>
        <w:t>.</w:t>
      </w:r>
    </w:p>
    <w:p w14:paraId="6F2EC06E" w14:textId="77777777" w:rsidR="006749F8" w:rsidRDefault="006749F8" w:rsidP="006749F8">
      <w:pPr>
        <w:spacing w:after="160"/>
        <w:contextualSpacing/>
        <w:rPr>
          <w:rFonts w:cs="Arial"/>
        </w:rPr>
      </w:pPr>
    </w:p>
    <w:tbl>
      <w:tblPr>
        <w:tblStyle w:val="Tabelraster"/>
        <w:tblW w:w="0" w:type="auto"/>
        <w:tblLook w:val="04A0" w:firstRow="1" w:lastRow="0" w:firstColumn="1" w:lastColumn="0" w:noHBand="0" w:noVBand="1"/>
      </w:tblPr>
      <w:tblGrid>
        <w:gridCol w:w="9062"/>
      </w:tblGrid>
      <w:tr w:rsidR="006749F8" w:rsidRPr="00E50F5A" w14:paraId="606FF96D" w14:textId="77777777" w:rsidTr="00D53261">
        <w:tc>
          <w:tcPr>
            <w:tcW w:w="9630" w:type="dxa"/>
            <w:shd w:val="clear" w:color="auto" w:fill="00CC99"/>
          </w:tcPr>
          <w:p w14:paraId="6F992010"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In dit zij-instroomtraject wordt de rol van duo-collega/maatje uitgevoerd door:</w:t>
            </w:r>
          </w:p>
        </w:tc>
      </w:tr>
      <w:tr w:rsidR="006749F8" w:rsidRPr="00E50F5A" w14:paraId="268E4182" w14:textId="77777777" w:rsidTr="00D53261">
        <w:tc>
          <w:tcPr>
            <w:tcW w:w="9630" w:type="dxa"/>
          </w:tcPr>
          <w:p w14:paraId="42C0AEED" w14:textId="77777777" w:rsidR="006749F8" w:rsidRDefault="006749F8" w:rsidP="00D53261">
            <w:pPr>
              <w:spacing w:after="160"/>
              <w:contextualSpacing/>
              <w:rPr>
                <w:rFonts w:cs="Arial"/>
              </w:rPr>
            </w:pPr>
            <w:r w:rsidRPr="00E50F5A">
              <w:rPr>
                <w:rFonts w:cs="Arial"/>
              </w:rPr>
              <w:t>Naam:</w:t>
            </w:r>
          </w:p>
          <w:p w14:paraId="75039C40" w14:textId="77777777" w:rsidR="006749F8" w:rsidRPr="00E50F5A" w:rsidRDefault="006749F8" w:rsidP="00D53261">
            <w:pPr>
              <w:spacing w:after="160"/>
              <w:contextualSpacing/>
              <w:rPr>
                <w:rFonts w:cs="Arial"/>
              </w:rPr>
            </w:pPr>
          </w:p>
        </w:tc>
      </w:tr>
      <w:tr w:rsidR="006749F8" w:rsidRPr="00E50F5A" w14:paraId="5CC9717C" w14:textId="77777777" w:rsidTr="00D53261">
        <w:tc>
          <w:tcPr>
            <w:tcW w:w="9630" w:type="dxa"/>
          </w:tcPr>
          <w:p w14:paraId="3A73CE40" w14:textId="77777777" w:rsidR="006749F8" w:rsidRDefault="006749F8" w:rsidP="00D53261">
            <w:pPr>
              <w:spacing w:after="160"/>
              <w:contextualSpacing/>
              <w:rPr>
                <w:rFonts w:cs="Arial"/>
              </w:rPr>
            </w:pPr>
            <w:proofErr w:type="spellStart"/>
            <w:r w:rsidRPr="00E50F5A">
              <w:rPr>
                <w:rFonts w:cs="Arial"/>
              </w:rPr>
              <w:t>Functie</w:t>
            </w:r>
            <w:proofErr w:type="spellEnd"/>
            <w:r w:rsidRPr="00E50F5A">
              <w:rPr>
                <w:rFonts w:cs="Arial"/>
              </w:rPr>
              <w:t>:</w:t>
            </w:r>
          </w:p>
          <w:p w14:paraId="07BC45AB" w14:textId="77777777" w:rsidR="006749F8" w:rsidRPr="00E50F5A" w:rsidRDefault="006749F8" w:rsidP="00D53261">
            <w:pPr>
              <w:spacing w:after="160"/>
              <w:contextualSpacing/>
              <w:rPr>
                <w:rFonts w:cs="Arial"/>
              </w:rPr>
            </w:pPr>
          </w:p>
        </w:tc>
      </w:tr>
    </w:tbl>
    <w:p w14:paraId="37137D03" w14:textId="77777777" w:rsidR="006749F8" w:rsidRDefault="006749F8" w:rsidP="006749F8">
      <w:pPr>
        <w:rPr>
          <w:rFonts w:cs="Arial"/>
        </w:rPr>
      </w:pPr>
    </w:p>
    <w:tbl>
      <w:tblPr>
        <w:tblStyle w:val="Tabelraster"/>
        <w:tblW w:w="0" w:type="auto"/>
        <w:tblLook w:val="04A0" w:firstRow="1" w:lastRow="0" w:firstColumn="1" w:lastColumn="0" w:noHBand="0" w:noVBand="1"/>
      </w:tblPr>
      <w:tblGrid>
        <w:gridCol w:w="9062"/>
      </w:tblGrid>
      <w:tr w:rsidR="006749F8" w:rsidRPr="00A121F2" w14:paraId="4A149D77" w14:textId="77777777" w:rsidTr="00D53261">
        <w:tc>
          <w:tcPr>
            <w:tcW w:w="9630" w:type="dxa"/>
            <w:shd w:val="clear" w:color="auto" w:fill="00CC99"/>
          </w:tcPr>
          <w:p w14:paraId="01AFA333"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De volgende afspraken zijn gemaakt over de begeleiding van de cursist door de duo-collega/maatje:</w:t>
            </w:r>
          </w:p>
        </w:tc>
      </w:tr>
      <w:tr w:rsidR="006749F8" w:rsidRPr="00A121F2" w14:paraId="07617D90" w14:textId="77777777" w:rsidTr="00D53261">
        <w:tc>
          <w:tcPr>
            <w:tcW w:w="9630" w:type="dxa"/>
          </w:tcPr>
          <w:p w14:paraId="13E9B215" w14:textId="77777777" w:rsidR="006749F8" w:rsidRPr="006749F8" w:rsidRDefault="006749F8" w:rsidP="00D53261">
            <w:pPr>
              <w:spacing w:after="160"/>
              <w:contextualSpacing/>
              <w:rPr>
                <w:rFonts w:cs="Arial"/>
                <w:lang w:val="nl-NL"/>
              </w:rPr>
            </w:pPr>
            <w:r w:rsidRPr="006749F8">
              <w:rPr>
                <w:rFonts w:cs="Arial"/>
                <w:lang w:val="nl-NL"/>
              </w:rPr>
              <w:t>De duo-collega en de zij-instromer werken samen in groep:</w:t>
            </w:r>
          </w:p>
        </w:tc>
      </w:tr>
      <w:tr w:rsidR="006749F8" w:rsidRPr="00A121F2" w14:paraId="16F9D02B" w14:textId="77777777" w:rsidTr="00D53261">
        <w:tc>
          <w:tcPr>
            <w:tcW w:w="9630" w:type="dxa"/>
          </w:tcPr>
          <w:p w14:paraId="421ABE0D" w14:textId="77777777" w:rsidR="006749F8" w:rsidRPr="006749F8" w:rsidRDefault="006749F8" w:rsidP="00D53261">
            <w:pPr>
              <w:spacing w:after="160"/>
              <w:contextualSpacing/>
              <w:rPr>
                <w:rFonts w:cs="Arial"/>
                <w:lang w:val="nl-NL"/>
              </w:rPr>
            </w:pPr>
          </w:p>
        </w:tc>
      </w:tr>
      <w:tr w:rsidR="006749F8" w:rsidRPr="00A121F2" w14:paraId="7111F36F" w14:textId="77777777" w:rsidTr="00D53261">
        <w:tc>
          <w:tcPr>
            <w:tcW w:w="9630" w:type="dxa"/>
          </w:tcPr>
          <w:p w14:paraId="08B3B420" w14:textId="77777777" w:rsidR="006749F8" w:rsidRPr="006749F8" w:rsidRDefault="006749F8" w:rsidP="00D53261">
            <w:pPr>
              <w:spacing w:after="160"/>
              <w:contextualSpacing/>
              <w:rPr>
                <w:rFonts w:cs="Arial"/>
                <w:lang w:val="nl-NL"/>
              </w:rPr>
            </w:pPr>
            <w:r w:rsidRPr="006749F8">
              <w:rPr>
                <w:rFonts w:cs="Arial"/>
                <w:lang w:val="nl-NL"/>
              </w:rPr>
              <w:t>Hoeveel maanden is er sprake van een dubbele bezetting:</w:t>
            </w:r>
          </w:p>
        </w:tc>
      </w:tr>
      <w:tr w:rsidR="006749F8" w:rsidRPr="00A121F2" w14:paraId="2BE63A74" w14:textId="77777777" w:rsidTr="00D53261">
        <w:tc>
          <w:tcPr>
            <w:tcW w:w="9630" w:type="dxa"/>
          </w:tcPr>
          <w:p w14:paraId="58B4D1EC" w14:textId="77777777" w:rsidR="006749F8" w:rsidRPr="006749F8" w:rsidRDefault="006749F8" w:rsidP="00D53261">
            <w:pPr>
              <w:spacing w:after="160"/>
              <w:contextualSpacing/>
              <w:rPr>
                <w:rFonts w:cs="Arial"/>
                <w:lang w:val="nl-NL"/>
              </w:rPr>
            </w:pPr>
          </w:p>
        </w:tc>
      </w:tr>
      <w:tr w:rsidR="006749F8" w:rsidRPr="00A121F2" w14:paraId="2785935E" w14:textId="77777777" w:rsidTr="00D53261">
        <w:tc>
          <w:tcPr>
            <w:tcW w:w="9630" w:type="dxa"/>
          </w:tcPr>
          <w:p w14:paraId="3A5D4750" w14:textId="77777777" w:rsidR="006749F8" w:rsidRPr="006749F8" w:rsidRDefault="006749F8" w:rsidP="00D53261">
            <w:pPr>
              <w:spacing w:after="160"/>
              <w:contextualSpacing/>
              <w:rPr>
                <w:rFonts w:cs="Arial"/>
                <w:lang w:val="nl-NL"/>
              </w:rPr>
            </w:pPr>
            <w:r w:rsidRPr="006749F8">
              <w:rPr>
                <w:rFonts w:cs="Arial"/>
                <w:lang w:val="nl-NL"/>
              </w:rPr>
              <w:t>Welke dag wordt gebruikt voor extra overleg, begeleiding en overdracht:</w:t>
            </w:r>
          </w:p>
        </w:tc>
      </w:tr>
      <w:tr w:rsidR="006749F8" w:rsidRPr="00A121F2" w14:paraId="4344F775" w14:textId="77777777" w:rsidTr="00D53261">
        <w:tc>
          <w:tcPr>
            <w:tcW w:w="9630" w:type="dxa"/>
          </w:tcPr>
          <w:p w14:paraId="4A7345AE" w14:textId="77777777" w:rsidR="006749F8" w:rsidRPr="006749F8" w:rsidRDefault="006749F8" w:rsidP="00D53261">
            <w:pPr>
              <w:spacing w:after="160"/>
              <w:contextualSpacing/>
              <w:rPr>
                <w:rFonts w:cs="Arial"/>
                <w:lang w:val="nl-NL"/>
              </w:rPr>
            </w:pPr>
          </w:p>
        </w:tc>
      </w:tr>
      <w:tr w:rsidR="006749F8" w:rsidRPr="00A121F2" w14:paraId="7B0E37B3" w14:textId="77777777" w:rsidTr="00D53261">
        <w:tc>
          <w:tcPr>
            <w:tcW w:w="9630" w:type="dxa"/>
          </w:tcPr>
          <w:p w14:paraId="47D615C6" w14:textId="77777777" w:rsidR="006749F8" w:rsidRPr="00A121F2" w:rsidRDefault="006749F8" w:rsidP="00D53261">
            <w:pPr>
              <w:spacing w:after="160"/>
              <w:contextualSpacing/>
              <w:rPr>
                <w:rFonts w:cs="Arial"/>
              </w:rPr>
            </w:pPr>
            <w:proofErr w:type="spellStart"/>
            <w:r>
              <w:rPr>
                <w:rFonts w:cs="Arial"/>
              </w:rPr>
              <w:t>Overige</w:t>
            </w:r>
            <w:proofErr w:type="spellEnd"/>
            <w:r>
              <w:rPr>
                <w:rFonts w:cs="Arial"/>
              </w:rPr>
              <w:t xml:space="preserve"> </w:t>
            </w:r>
            <w:proofErr w:type="spellStart"/>
            <w:r>
              <w:rPr>
                <w:rFonts w:cs="Arial"/>
              </w:rPr>
              <w:t>afspraken</w:t>
            </w:r>
            <w:proofErr w:type="spellEnd"/>
            <w:r>
              <w:rPr>
                <w:rFonts w:cs="Arial"/>
              </w:rPr>
              <w:t>:</w:t>
            </w:r>
          </w:p>
        </w:tc>
      </w:tr>
      <w:tr w:rsidR="006749F8" w:rsidRPr="00A121F2" w14:paraId="06B4E9D8" w14:textId="77777777" w:rsidTr="00D53261">
        <w:tc>
          <w:tcPr>
            <w:tcW w:w="9630" w:type="dxa"/>
          </w:tcPr>
          <w:p w14:paraId="6B7BC802" w14:textId="77777777" w:rsidR="006749F8" w:rsidRDefault="006749F8" w:rsidP="00D53261">
            <w:pPr>
              <w:spacing w:after="160"/>
              <w:contextualSpacing/>
              <w:rPr>
                <w:rFonts w:cs="Arial"/>
              </w:rPr>
            </w:pPr>
          </w:p>
        </w:tc>
      </w:tr>
    </w:tbl>
    <w:p w14:paraId="657BB359" w14:textId="77777777" w:rsidR="006749F8" w:rsidRDefault="006749F8" w:rsidP="006749F8">
      <w:pPr>
        <w:rPr>
          <w:rFonts w:cs="Arial"/>
        </w:rPr>
      </w:pPr>
    </w:p>
    <w:p w14:paraId="559C39CB" w14:textId="77777777" w:rsidR="006749F8" w:rsidRDefault="006749F8" w:rsidP="006749F8">
      <w:pPr>
        <w:contextualSpacing/>
      </w:pPr>
      <w:r>
        <w:t xml:space="preserve">4. </w:t>
      </w:r>
      <w:r w:rsidRPr="00C95FCD">
        <w:t xml:space="preserve">De </w:t>
      </w:r>
      <w:r w:rsidRPr="00566C69">
        <w:rPr>
          <w:b/>
          <w:bCs/>
        </w:rPr>
        <w:t>leercoach</w:t>
      </w:r>
      <w:r w:rsidRPr="00C95FCD">
        <w:t xml:space="preserve"> begeleidt de voortgang van de student, bespreekt praktijkcasuïstiek, geeft intervisie vorm en staat in nauw contact met de schoolopleider</w:t>
      </w:r>
      <w:r>
        <w:t>/praktijkbegeleider</w:t>
      </w:r>
      <w:r w:rsidRPr="00C95FCD">
        <w:t xml:space="preserve">. De leercoach heeft overzicht over het gehele programma en kan de </w:t>
      </w:r>
      <w:r>
        <w:t xml:space="preserve">cursist </w:t>
      </w:r>
      <w:r w:rsidRPr="00C95FCD">
        <w:t xml:space="preserve">adviseren in de vervolgstappen. </w:t>
      </w:r>
      <w:r>
        <w:t>De leercoach voert de halfjaarlijkse tripartitegesprekken.</w:t>
      </w:r>
    </w:p>
    <w:p w14:paraId="65620021" w14:textId="77777777" w:rsidR="006749F8" w:rsidRDefault="006749F8" w:rsidP="006749F8">
      <w:pPr>
        <w:contextualSpacing/>
      </w:pPr>
    </w:p>
    <w:tbl>
      <w:tblPr>
        <w:tblStyle w:val="Tabelraster"/>
        <w:tblW w:w="0" w:type="auto"/>
        <w:tblLook w:val="04A0" w:firstRow="1" w:lastRow="0" w:firstColumn="1" w:lastColumn="0" w:noHBand="0" w:noVBand="1"/>
      </w:tblPr>
      <w:tblGrid>
        <w:gridCol w:w="9062"/>
      </w:tblGrid>
      <w:tr w:rsidR="006749F8" w:rsidRPr="00E50F5A" w14:paraId="0A07A68F" w14:textId="77777777" w:rsidTr="00D53261">
        <w:tc>
          <w:tcPr>
            <w:tcW w:w="9630" w:type="dxa"/>
            <w:shd w:val="clear" w:color="auto" w:fill="00CC99"/>
          </w:tcPr>
          <w:p w14:paraId="7BABD497" w14:textId="77777777" w:rsidR="006749F8" w:rsidRPr="006749F8" w:rsidRDefault="006749F8" w:rsidP="00D53261">
            <w:pPr>
              <w:spacing w:after="160"/>
              <w:contextualSpacing/>
              <w:rPr>
                <w:rFonts w:cs="Arial"/>
                <w:b/>
                <w:bCs/>
                <w:lang w:val="nl-NL"/>
              </w:rPr>
            </w:pPr>
            <w:r w:rsidRPr="006749F8">
              <w:rPr>
                <w:rFonts w:cs="Arial"/>
                <w:b/>
                <w:bCs/>
                <w:color w:val="FFFFFF" w:themeColor="background1"/>
                <w:lang w:val="nl-NL"/>
              </w:rPr>
              <w:t>In dit zij-instroomtraject wordt de rol van leercoach uitgevoerd door:</w:t>
            </w:r>
          </w:p>
        </w:tc>
      </w:tr>
      <w:tr w:rsidR="006749F8" w:rsidRPr="00E50F5A" w14:paraId="70E0DAD6" w14:textId="77777777" w:rsidTr="00D53261">
        <w:tc>
          <w:tcPr>
            <w:tcW w:w="9630" w:type="dxa"/>
          </w:tcPr>
          <w:p w14:paraId="628D7F9C" w14:textId="77777777" w:rsidR="006749F8" w:rsidRDefault="006749F8" w:rsidP="00D53261">
            <w:pPr>
              <w:spacing w:after="160"/>
              <w:contextualSpacing/>
              <w:rPr>
                <w:rFonts w:cs="Arial"/>
              </w:rPr>
            </w:pPr>
            <w:r w:rsidRPr="00E50F5A">
              <w:rPr>
                <w:rFonts w:cs="Arial"/>
              </w:rPr>
              <w:t>Naam:</w:t>
            </w:r>
          </w:p>
          <w:p w14:paraId="69655E55" w14:textId="77777777" w:rsidR="006749F8" w:rsidRPr="00E50F5A" w:rsidRDefault="006749F8" w:rsidP="00D53261">
            <w:pPr>
              <w:spacing w:after="160"/>
              <w:contextualSpacing/>
              <w:rPr>
                <w:rFonts w:cs="Arial"/>
              </w:rPr>
            </w:pPr>
          </w:p>
        </w:tc>
      </w:tr>
      <w:tr w:rsidR="006749F8" w:rsidRPr="00E50F5A" w14:paraId="777E9CC7" w14:textId="77777777" w:rsidTr="00D53261">
        <w:tc>
          <w:tcPr>
            <w:tcW w:w="9630" w:type="dxa"/>
          </w:tcPr>
          <w:p w14:paraId="7D383C86" w14:textId="77777777" w:rsidR="006749F8" w:rsidRDefault="006749F8" w:rsidP="00D53261">
            <w:pPr>
              <w:spacing w:after="160"/>
              <w:contextualSpacing/>
              <w:rPr>
                <w:rFonts w:cs="Arial"/>
              </w:rPr>
            </w:pPr>
            <w:proofErr w:type="spellStart"/>
            <w:r w:rsidRPr="00E50F5A">
              <w:rPr>
                <w:rFonts w:cs="Arial"/>
              </w:rPr>
              <w:t>Functie</w:t>
            </w:r>
            <w:proofErr w:type="spellEnd"/>
            <w:r w:rsidRPr="00E50F5A">
              <w:rPr>
                <w:rFonts w:cs="Arial"/>
              </w:rPr>
              <w:t>:</w:t>
            </w:r>
          </w:p>
          <w:p w14:paraId="7176D963" w14:textId="77777777" w:rsidR="006749F8" w:rsidRPr="00E50F5A" w:rsidRDefault="006749F8" w:rsidP="00D53261">
            <w:pPr>
              <w:spacing w:after="160"/>
              <w:contextualSpacing/>
              <w:rPr>
                <w:rFonts w:cs="Arial"/>
              </w:rPr>
            </w:pPr>
          </w:p>
        </w:tc>
      </w:tr>
    </w:tbl>
    <w:p w14:paraId="4F517B33" w14:textId="77777777" w:rsidR="006749F8" w:rsidRDefault="006749F8" w:rsidP="006749F8">
      <w:pPr>
        <w:contextualSpacing/>
      </w:pPr>
    </w:p>
    <w:tbl>
      <w:tblPr>
        <w:tblStyle w:val="Tabelraster"/>
        <w:tblW w:w="0" w:type="auto"/>
        <w:tblLook w:val="04A0" w:firstRow="1" w:lastRow="0" w:firstColumn="1" w:lastColumn="0" w:noHBand="0" w:noVBand="1"/>
      </w:tblPr>
      <w:tblGrid>
        <w:gridCol w:w="9062"/>
      </w:tblGrid>
      <w:tr w:rsidR="006749F8" w:rsidRPr="00A121F2" w14:paraId="2EDE4E46" w14:textId="77777777" w:rsidTr="00D53261">
        <w:tc>
          <w:tcPr>
            <w:tcW w:w="9630" w:type="dxa"/>
            <w:shd w:val="clear" w:color="auto" w:fill="00CC99"/>
          </w:tcPr>
          <w:p w14:paraId="03F02594" w14:textId="77777777" w:rsidR="006749F8" w:rsidRPr="006749F8" w:rsidRDefault="006749F8" w:rsidP="00D53261">
            <w:pPr>
              <w:spacing w:after="160"/>
              <w:contextualSpacing/>
              <w:rPr>
                <w:rFonts w:cs="Arial"/>
                <w:b/>
                <w:bCs/>
                <w:lang w:val="nl-NL"/>
              </w:rPr>
            </w:pPr>
            <w:r w:rsidRPr="006749F8">
              <w:rPr>
                <w:rFonts w:cs="Arial"/>
                <w:b/>
                <w:bCs/>
                <w:color w:val="FFFFFF" w:themeColor="background1"/>
                <w:lang w:val="nl-NL"/>
              </w:rPr>
              <w:t>De volgende afspraken zijn gemaakt over de begeleiding van de cursist door de leercoach:</w:t>
            </w:r>
          </w:p>
        </w:tc>
      </w:tr>
      <w:tr w:rsidR="006749F8" w:rsidRPr="00A121F2" w14:paraId="02C8F95A" w14:textId="77777777" w:rsidTr="00D53261">
        <w:tc>
          <w:tcPr>
            <w:tcW w:w="9630" w:type="dxa"/>
          </w:tcPr>
          <w:p w14:paraId="216D8D0D" w14:textId="77777777" w:rsidR="006749F8" w:rsidRPr="005A6D9D" w:rsidRDefault="006749F8" w:rsidP="00D53261">
            <w:pPr>
              <w:spacing w:after="160"/>
              <w:contextualSpacing/>
              <w:rPr>
                <w:rFonts w:cs="Arial"/>
                <w:lang w:val="nl-NL"/>
              </w:rPr>
            </w:pPr>
            <w:r w:rsidRPr="005A6D9D">
              <w:rPr>
                <w:rFonts w:cs="Arial"/>
                <w:lang w:val="nl-NL"/>
              </w:rPr>
              <w:t>Aanwezigheid bij de voortgangsgesprekken: ja/nee/deels</w:t>
            </w:r>
          </w:p>
        </w:tc>
      </w:tr>
      <w:tr w:rsidR="006749F8" w:rsidRPr="00A121F2" w14:paraId="2E5FCEC3" w14:textId="77777777" w:rsidTr="00D53261">
        <w:tc>
          <w:tcPr>
            <w:tcW w:w="9630" w:type="dxa"/>
          </w:tcPr>
          <w:p w14:paraId="7312AC10" w14:textId="77777777" w:rsidR="006749F8" w:rsidRPr="005A6D9D" w:rsidRDefault="006749F8" w:rsidP="00D53261">
            <w:pPr>
              <w:spacing w:after="160"/>
              <w:contextualSpacing/>
              <w:rPr>
                <w:rFonts w:cs="Arial"/>
                <w:lang w:val="nl-NL"/>
              </w:rPr>
            </w:pPr>
          </w:p>
        </w:tc>
      </w:tr>
      <w:tr w:rsidR="006749F8" w:rsidRPr="00A121F2" w14:paraId="0CBB0049" w14:textId="77777777" w:rsidTr="00D53261">
        <w:tc>
          <w:tcPr>
            <w:tcW w:w="9630" w:type="dxa"/>
          </w:tcPr>
          <w:p w14:paraId="2C8BDD71" w14:textId="77777777" w:rsidR="006749F8" w:rsidRPr="005A6D9D" w:rsidRDefault="006749F8" w:rsidP="00D53261">
            <w:pPr>
              <w:spacing w:after="160"/>
              <w:contextualSpacing/>
              <w:rPr>
                <w:rFonts w:cs="Arial"/>
                <w:lang w:val="nl-NL"/>
              </w:rPr>
            </w:pPr>
            <w:r w:rsidRPr="005A6D9D">
              <w:rPr>
                <w:rFonts w:cs="Arial"/>
                <w:lang w:val="nl-NL"/>
              </w:rPr>
              <w:t>Het volgende gesprek wordt gevoerd in de maand:</w:t>
            </w:r>
          </w:p>
        </w:tc>
      </w:tr>
      <w:tr w:rsidR="006749F8" w:rsidRPr="00A121F2" w14:paraId="0363B896" w14:textId="77777777" w:rsidTr="00D53261">
        <w:tc>
          <w:tcPr>
            <w:tcW w:w="9630" w:type="dxa"/>
          </w:tcPr>
          <w:p w14:paraId="7D06A7E3" w14:textId="77777777" w:rsidR="006749F8" w:rsidRPr="005A6D9D" w:rsidRDefault="006749F8" w:rsidP="00D53261">
            <w:pPr>
              <w:spacing w:after="160"/>
              <w:contextualSpacing/>
              <w:rPr>
                <w:rFonts w:cs="Arial"/>
                <w:lang w:val="nl-NL"/>
              </w:rPr>
            </w:pPr>
          </w:p>
        </w:tc>
      </w:tr>
      <w:tr w:rsidR="006749F8" w:rsidRPr="00A121F2" w14:paraId="4220B1DE" w14:textId="77777777" w:rsidTr="00D53261">
        <w:tc>
          <w:tcPr>
            <w:tcW w:w="9630" w:type="dxa"/>
          </w:tcPr>
          <w:p w14:paraId="23AD158E" w14:textId="77777777" w:rsidR="006749F8" w:rsidRPr="005A6D9D" w:rsidRDefault="006749F8" w:rsidP="00D53261">
            <w:pPr>
              <w:spacing w:after="160"/>
              <w:contextualSpacing/>
              <w:rPr>
                <w:rFonts w:cs="Arial"/>
                <w:lang w:val="nl-NL"/>
              </w:rPr>
            </w:pPr>
          </w:p>
        </w:tc>
      </w:tr>
      <w:tr w:rsidR="006749F8" w:rsidRPr="00A121F2" w14:paraId="6EA1439E" w14:textId="77777777" w:rsidTr="00D53261">
        <w:tc>
          <w:tcPr>
            <w:tcW w:w="9630" w:type="dxa"/>
          </w:tcPr>
          <w:p w14:paraId="7B545DD9" w14:textId="77777777" w:rsidR="006749F8" w:rsidRPr="005A6D9D" w:rsidRDefault="006749F8" w:rsidP="00D53261">
            <w:pPr>
              <w:spacing w:after="160"/>
              <w:contextualSpacing/>
              <w:rPr>
                <w:rFonts w:cs="Arial"/>
                <w:lang w:val="nl-NL"/>
              </w:rPr>
            </w:pPr>
            <w:r w:rsidRPr="005A6D9D">
              <w:rPr>
                <w:rFonts w:cs="Arial"/>
                <w:lang w:val="nl-NL"/>
              </w:rPr>
              <w:t>Overige afspraken (te denken valt aan afspraken over individuele begeleiding of specifieke aandachtspunten):</w:t>
            </w:r>
          </w:p>
        </w:tc>
      </w:tr>
      <w:tr w:rsidR="006749F8" w:rsidRPr="00A121F2" w14:paraId="4E92F836" w14:textId="77777777" w:rsidTr="00D53261">
        <w:tc>
          <w:tcPr>
            <w:tcW w:w="9630" w:type="dxa"/>
          </w:tcPr>
          <w:p w14:paraId="3BABF2EB" w14:textId="77777777" w:rsidR="006749F8" w:rsidRPr="006749F8" w:rsidRDefault="006749F8" w:rsidP="00D53261">
            <w:pPr>
              <w:spacing w:after="160"/>
              <w:contextualSpacing/>
              <w:rPr>
                <w:rFonts w:cs="Arial"/>
                <w:highlight w:val="yellow"/>
                <w:lang w:val="nl-NL"/>
              </w:rPr>
            </w:pPr>
          </w:p>
        </w:tc>
      </w:tr>
      <w:tr w:rsidR="006749F8" w:rsidRPr="00A121F2" w14:paraId="4AFC1CA5" w14:textId="77777777" w:rsidTr="00D53261">
        <w:tc>
          <w:tcPr>
            <w:tcW w:w="9630" w:type="dxa"/>
          </w:tcPr>
          <w:p w14:paraId="77491D76" w14:textId="77777777" w:rsidR="006749F8" w:rsidRPr="006749F8" w:rsidRDefault="006749F8" w:rsidP="00D53261">
            <w:pPr>
              <w:spacing w:after="160"/>
              <w:contextualSpacing/>
              <w:rPr>
                <w:rFonts w:cs="Arial"/>
                <w:lang w:val="nl-NL"/>
              </w:rPr>
            </w:pPr>
          </w:p>
        </w:tc>
      </w:tr>
    </w:tbl>
    <w:p w14:paraId="44E3CB9E" w14:textId="77777777" w:rsidR="006749F8" w:rsidRDefault="006749F8" w:rsidP="006749F8">
      <w:pPr>
        <w:rPr>
          <w:rFonts w:cs="Arial"/>
        </w:rPr>
      </w:pPr>
    </w:p>
    <w:p w14:paraId="720758E4" w14:textId="77777777" w:rsidR="006749F8" w:rsidRDefault="006749F8" w:rsidP="006749F8">
      <w:pPr>
        <w:rPr>
          <w:rFonts w:cs="Arial"/>
          <w:b/>
          <w:bCs/>
        </w:rPr>
      </w:pPr>
      <w:r>
        <w:rPr>
          <w:rFonts w:cs="Arial"/>
          <w:b/>
          <w:bCs/>
        </w:rPr>
        <w:br w:type="page"/>
      </w:r>
    </w:p>
    <w:p w14:paraId="1EEA23A2" w14:textId="77777777" w:rsidR="006749F8" w:rsidRPr="00030D6E" w:rsidRDefault="006749F8" w:rsidP="006749F8">
      <w:pPr>
        <w:spacing w:after="160"/>
        <w:rPr>
          <w:rFonts w:cs="Arial"/>
          <w:b/>
          <w:bCs/>
          <w:u w:val="single"/>
        </w:rPr>
      </w:pPr>
      <w:r w:rsidRPr="00030D6E">
        <w:rPr>
          <w:rFonts w:cs="Arial"/>
          <w:b/>
          <w:bCs/>
          <w:u w:val="single"/>
        </w:rPr>
        <w:lastRenderedPageBreak/>
        <w:t xml:space="preserve">Beoordelingen praktijk </w:t>
      </w:r>
    </w:p>
    <w:p w14:paraId="1765BA9F" w14:textId="77777777" w:rsidR="006749F8" w:rsidRPr="005D45F7" w:rsidRDefault="006749F8" w:rsidP="006749F8">
      <w:pPr>
        <w:spacing w:after="160"/>
        <w:contextualSpacing/>
        <w:rPr>
          <w:rFonts w:cs="Arial"/>
        </w:rPr>
      </w:pPr>
      <w:r w:rsidRPr="005D45F7">
        <w:rPr>
          <w:rFonts w:cs="Arial"/>
        </w:rPr>
        <w:t>De praktijkbeoordelingen worden in het zij-instroomtraject uitgevoerd door een onafhankelijke</w:t>
      </w:r>
      <w:r>
        <w:rPr>
          <w:rFonts w:cs="Arial"/>
        </w:rPr>
        <w:t xml:space="preserve"> schoolopleider van het schoolbestuur. Deze is door de examencommissie van de hogeschool aangewezen als examinator. Indien er geen schoolopleider aanwezig is dan worden d</w:t>
      </w:r>
      <w:r w:rsidRPr="005D45F7">
        <w:rPr>
          <w:rFonts w:cs="Arial"/>
        </w:rPr>
        <w:t xml:space="preserve">e praktijkbeoordelingen uitgevoerd door een instituutsopleider van de pabo. </w:t>
      </w:r>
    </w:p>
    <w:p w14:paraId="34B52527" w14:textId="77777777" w:rsidR="006749F8" w:rsidRPr="002F6DE9" w:rsidRDefault="006749F8" w:rsidP="006749F8">
      <w:pPr>
        <w:rPr>
          <w:rFonts w:cs="Arial"/>
          <w:b/>
        </w:rPr>
      </w:pPr>
    </w:p>
    <w:tbl>
      <w:tblPr>
        <w:tblStyle w:val="Tabelraster"/>
        <w:tblW w:w="0" w:type="auto"/>
        <w:tblLook w:val="04A0" w:firstRow="1" w:lastRow="0" w:firstColumn="1" w:lastColumn="0" w:noHBand="0" w:noVBand="1"/>
      </w:tblPr>
      <w:tblGrid>
        <w:gridCol w:w="9062"/>
      </w:tblGrid>
      <w:tr w:rsidR="006749F8" w:rsidRPr="00E50F5A" w14:paraId="6EE62B62" w14:textId="77777777" w:rsidTr="00D53261">
        <w:tc>
          <w:tcPr>
            <w:tcW w:w="9630" w:type="dxa"/>
            <w:shd w:val="clear" w:color="auto" w:fill="00CC99"/>
          </w:tcPr>
          <w:p w14:paraId="245F1645" w14:textId="77777777" w:rsidR="006749F8" w:rsidRPr="006749F8" w:rsidRDefault="006749F8" w:rsidP="00D53261">
            <w:pPr>
              <w:spacing w:after="160"/>
              <w:contextualSpacing/>
              <w:rPr>
                <w:rFonts w:cs="Arial"/>
                <w:b/>
                <w:bCs/>
                <w:color w:val="FFFFFF" w:themeColor="background1"/>
                <w:lang w:val="nl-NL"/>
              </w:rPr>
            </w:pPr>
            <w:r w:rsidRPr="006749F8">
              <w:rPr>
                <w:rFonts w:cs="Arial"/>
                <w:b/>
                <w:bCs/>
                <w:color w:val="FFFFFF" w:themeColor="background1"/>
                <w:lang w:val="nl-NL"/>
              </w:rPr>
              <w:t>In dit zij-instroomtraject wordt de rol van praktijkbeoordelaar uitgevoerd door:</w:t>
            </w:r>
          </w:p>
        </w:tc>
      </w:tr>
      <w:tr w:rsidR="006749F8" w:rsidRPr="00E50F5A" w14:paraId="43898C79" w14:textId="77777777" w:rsidTr="00D53261">
        <w:tc>
          <w:tcPr>
            <w:tcW w:w="9630" w:type="dxa"/>
          </w:tcPr>
          <w:p w14:paraId="0F1B3209" w14:textId="77777777" w:rsidR="006749F8" w:rsidRDefault="006749F8" w:rsidP="00D53261">
            <w:pPr>
              <w:spacing w:after="160"/>
              <w:contextualSpacing/>
              <w:rPr>
                <w:rFonts w:cs="Arial"/>
              </w:rPr>
            </w:pPr>
            <w:r w:rsidRPr="00E50F5A">
              <w:rPr>
                <w:rFonts w:cs="Arial"/>
              </w:rPr>
              <w:t>Naam:</w:t>
            </w:r>
          </w:p>
          <w:p w14:paraId="215B383F" w14:textId="77777777" w:rsidR="006749F8" w:rsidRPr="00E50F5A" w:rsidRDefault="006749F8" w:rsidP="00D53261">
            <w:pPr>
              <w:spacing w:after="160"/>
              <w:contextualSpacing/>
              <w:rPr>
                <w:rFonts w:cs="Arial"/>
              </w:rPr>
            </w:pPr>
          </w:p>
        </w:tc>
      </w:tr>
      <w:tr w:rsidR="006749F8" w:rsidRPr="00E50F5A" w14:paraId="32C3AD03" w14:textId="77777777" w:rsidTr="00D53261">
        <w:tc>
          <w:tcPr>
            <w:tcW w:w="9630" w:type="dxa"/>
          </w:tcPr>
          <w:p w14:paraId="0EDED1A8" w14:textId="77777777" w:rsidR="006749F8" w:rsidRDefault="006749F8" w:rsidP="00D53261">
            <w:pPr>
              <w:spacing w:after="160"/>
              <w:contextualSpacing/>
              <w:rPr>
                <w:rFonts w:cs="Arial"/>
              </w:rPr>
            </w:pPr>
            <w:proofErr w:type="spellStart"/>
            <w:r w:rsidRPr="00E50F5A">
              <w:rPr>
                <w:rFonts w:cs="Arial"/>
              </w:rPr>
              <w:t>Functie</w:t>
            </w:r>
            <w:proofErr w:type="spellEnd"/>
            <w:r w:rsidRPr="00E50F5A">
              <w:rPr>
                <w:rFonts w:cs="Arial"/>
              </w:rPr>
              <w:t>:</w:t>
            </w:r>
          </w:p>
          <w:p w14:paraId="151DC964" w14:textId="77777777" w:rsidR="006749F8" w:rsidRPr="00E50F5A" w:rsidRDefault="006749F8" w:rsidP="00D53261">
            <w:pPr>
              <w:spacing w:after="160"/>
              <w:contextualSpacing/>
              <w:rPr>
                <w:rFonts w:cs="Arial"/>
              </w:rPr>
            </w:pPr>
          </w:p>
        </w:tc>
      </w:tr>
    </w:tbl>
    <w:p w14:paraId="17D121F6" w14:textId="77777777" w:rsidR="006749F8" w:rsidRDefault="006749F8" w:rsidP="006749F8">
      <w:pPr>
        <w:pStyle w:val="Kopvaninhoudsopgave"/>
        <w:ind w:hanging="708"/>
        <w:rPr>
          <w:rFonts w:cs="Arial"/>
          <w:b/>
          <w:sz w:val="28"/>
        </w:rPr>
      </w:pPr>
    </w:p>
    <w:p w14:paraId="47AE6D03" w14:textId="01AE993B" w:rsidR="005A6D9D" w:rsidRDefault="005A6D9D">
      <w:pPr>
        <w:spacing w:after="160" w:line="259" w:lineRule="auto"/>
      </w:pPr>
      <w:r>
        <w:br w:type="page"/>
      </w:r>
      <w:bookmarkEnd w:id="34"/>
      <w:bookmarkEnd w:id="35"/>
    </w:p>
    <w:sectPr w:rsidR="005A6D9D">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4CA5" w14:textId="77777777" w:rsidR="00D774FC" w:rsidRDefault="00D774FC" w:rsidP="000D3B77">
      <w:pPr>
        <w:spacing w:line="240" w:lineRule="auto"/>
      </w:pPr>
      <w:r>
        <w:separator/>
      </w:r>
    </w:p>
  </w:endnote>
  <w:endnote w:type="continuationSeparator" w:id="0">
    <w:p w14:paraId="4F9920B1" w14:textId="77777777" w:rsidR="00D774FC" w:rsidRDefault="00D774FC" w:rsidP="000D3B77">
      <w:pPr>
        <w:spacing w:line="240" w:lineRule="auto"/>
      </w:pPr>
      <w:r>
        <w:continuationSeparator/>
      </w:r>
    </w:p>
  </w:endnote>
  <w:endnote w:type="continuationNotice" w:id="1">
    <w:p w14:paraId="3B38453C" w14:textId="77777777" w:rsidR="00D774FC" w:rsidRDefault="00D774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venir Next Demi Bold">
    <w:altName w:val="Trebuchet MS"/>
    <w:charset w:val="00"/>
    <w:family w:val="auto"/>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E435" w14:textId="4AE183B4" w:rsidR="008437C6" w:rsidRDefault="00000000" w:rsidP="008437C6">
    <w:pPr>
      <w:pStyle w:val="Voettekst"/>
    </w:pPr>
    <w:sdt>
      <w:sdtPr>
        <w:id w:val="-224998945"/>
        <w:docPartObj>
          <w:docPartGallery w:val="Page Numbers (Bottom of Page)"/>
          <w:docPartUnique/>
        </w:docPartObj>
      </w:sdtPr>
      <w:sdtContent>
        <w:r w:rsidR="008437C6">
          <w:rPr>
            <w:noProof/>
          </w:rPr>
          <mc:AlternateContent>
            <mc:Choice Requires="wps">
              <w:drawing>
                <wp:anchor distT="0" distB="0" distL="114300" distR="114300" simplePos="0" relativeHeight="251658240" behindDoc="0" locked="0" layoutInCell="1" allowOverlap="1" wp14:anchorId="3A5173B9" wp14:editId="73E9BD05">
                  <wp:simplePos x="0" y="0"/>
                  <wp:positionH relativeFrom="rightMargin">
                    <wp:align>center</wp:align>
                  </wp:positionH>
                  <wp:positionV relativeFrom="bottomMargin">
                    <wp:align>center</wp:align>
                  </wp:positionV>
                  <wp:extent cx="565785" cy="19177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1D14F2E" w14:textId="77777777" w:rsidR="008437C6" w:rsidRDefault="008437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A5173B9" id="Rectangle 10" o:spid="_x0000_s1029"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1D14F2E" w14:textId="77777777" w:rsidR="008437C6" w:rsidRDefault="008437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sdtContent>
    </w:sdt>
    <w:r w:rsidR="008437C6" w:rsidRPr="008437C6">
      <w:t xml:space="preserve"> </w:t>
    </w:r>
    <w:r w:rsidR="008437C6">
      <w:t>Uitvoeringsbesluit zij-instroom opleiding tot leraar basisonderwijs Hogeschool Inholland 202</w:t>
    </w:r>
    <w:r w:rsidR="00CB1E45">
      <w:t>3</w:t>
    </w:r>
    <w:r w:rsidR="008437C6">
      <w:t>-202</w:t>
    </w:r>
    <w:r w:rsidR="00CB1E45">
      <w:t>4</w:t>
    </w:r>
    <w:r w:rsidR="008437C6">
      <w:t xml:space="preserve"> </w:t>
    </w:r>
    <w:r w:rsidR="008437C6">
      <w:tab/>
    </w:r>
  </w:p>
  <w:p w14:paraId="6FAFC860" w14:textId="77777777" w:rsidR="008437C6" w:rsidRDefault="008437C6" w:rsidP="008437C6">
    <w:pPr>
      <w:pStyle w:val="Voettekst"/>
    </w:pPr>
  </w:p>
  <w:p w14:paraId="6C1955D7" w14:textId="45A70648" w:rsidR="00C170DB" w:rsidRDefault="00C17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12A7" w14:textId="77777777" w:rsidR="00D774FC" w:rsidRDefault="00D774FC" w:rsidP="000D3B77">
      <w:pPr>
        <w:spacing w:line="240" w:lineRule="auto"/>
      </w:pPr>
      <w:r>
        <w:separator/>
      </w:r>
    </w:p>
  </w:footnote>
  <w:footnote w:type="continuationSeparator" w:id="0">
    <w:p w14:paraId="0B3CB509" w14:textId="77777777" w:rsidR="00D774FC" w:rsidRDefault="00D774FC" w:rsidP="000D3B77">
      <w:pPr>
        <w:spacing w:line="240" w:lineRule="auto"/>
      </w:pPr>
      <w:r>
        <w:continuationSeparator/>
      </w:r>
    </w:p>
  </w:footnote>
  <w:footnote w:type="continuationNotice" w:id="1">
    <w:p w14:paraId="373C88B1" w14:textId="77777777" w:rsidR="00D774FC" w:rsidRDefault="00D774FC">
      <w:pPr>
        <w:spacing w:line="240" w:lineRule="auto"/>
      </w:pPr>
    </w:p>
  </w:footnote>
  <w:footnote w:id="2">
    <w:p w14:paraId="19BB1597" w14:textId="77777777" w:rsidR="00831906" w:rsidRDefault="00831906" w:rsidP="00831906">
      <w:pPr>
        <w:pStyle w:val="Voetnoottekst"/>
      </w:pPr>
      <w:r w:rsidRPr="0AE6FA52">
        <w:rPr>
          <w:rStyle w:val="Voetnootmarkering"/>
        </w:rPr>
        <w:footnoteRef/>
      </w:r>
      <w:r w:rsidRPr="0AE6FA52">
        <w:t xml:space="preserve"> De opleiding behoudt zich het recht om in uitzonderlijke gevallen anders te besluiten.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9B7"/>
    <w:multiLevelType w:val="hybridMultilevel"/>
    <w:tmpl w:val="8D161A56"/>
    <w:lvl w:ilvl="0" w:tplc="8D8EF1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533D4"/>
    <w:multiLevelType w:val="multilevel"/>
    <w:tmpl w:val="03BE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00D79"/>
    <w:multiLevelType w:val="hybridMultilevel"/>
    <w:tmpl w:val="51DE3CF4"/>
    <w:lvl w:ilvl="0" w:tplc="0413000F">
      <w:start w:val="1"/>
      <w:numFmt w:val="decimal"/>
      <w:lvlText w:val="%1."/>
      <w:lvlJc w:val="left"/>
      <w:pPr>
        <w:ind w:left="720" w:hanging="360"/>
      </w:pPr>
      <w:rPr>
        <w:rFonts w:hint="default"/>
      </w:rPr>
    </w:lvl>
    <w:lvl w:ilvl="1" w:tplc="D2E0784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3249F0"/>
    <w:multiLevelType w:val="multilevel"/>
    <w:tmpl w:val="829E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C6AF7"/>
    <w:multiLevelType w:val="hybridMultilevel"/>
    <w:tmpl w:val="B7445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375FEF"/>
    <w:multiLevelType w:val="hybridMultilevel"/>
    <w:tmpl w:val="4906E542"/>
    <w:lvl w:ilvl="0" w:tplc="F3A8366C">
      <w:start w:val="1"/>
      <w:numFmt w:val="decimal"/>
      <w:lvlText w:val="%1."/>
      <w:lvlJc w:val="left"/>
      <w:pPr>
        <w:tabs>
          <w:tab w:val="num" w:pos="720"/>
        </w:tabs>
        <w:ind w:left="720" w:hanging="360"/>
      </w:pPr>
    </w:lvl>
    <w:lvl w:ilvl="1" w:tplc="49A0F534" w:tentative="1">
      <w:start w:val="1"/>
      <w:numFmt w:val="decimal"/>
      <w:lvlText w:val="%2."/>
      <w:lvlJc w:val="left"/>
      <w:pPr>
        <w:tabs>
          <w:tab w:val="num" w:pos="1440"/>
        </w:tabs>
        <w:ind w:left="1440" w:hanging="360"/>
      </w:pPr>
    </w:lvl>
    <w:lvl w:ilvl="2" w:tplc="6CEAB580" w:tentative="1">
      <w:start w:val="1"/>
      <w:numFmt w:val="decimal"/>
      <w:lvlText w:val="%3."/>
      <w:lvlJc w:val="left"/>
      <w:pPr>
        <w:tabs>
          <w:tab w:val="num" w:pos="2160"/>
        </w:tabs>
        <w:ind w:left="2160" w:hanging="360"/>
      </w:pPr>
    </w:lvl>
    <w:lvl w:ilvl="3" w:tplc="861431D4" w:tentative="1">
      <w:start w:val="1"/>
      <w:numFmt w:val="decimal"/>
      <w:lvlText w:val="%4."/>
      <w:lvlJc w:val="left"/>
      <w:pPr>
        <w:tabs>
          <w:tab w:val="num" w:pos="2880"/>
        </w:tabs>
        <w:ind w:left="2880" w:hanging="360"/>
      </w:pPr>
    </w:lvl>
    <w:lvl w:ilvl="4" w:tplc="E74E56F0" w:tentative="1">
      <w:start w:val="1"/>
      <w:numFmt w:val="decimal"/>
      <w:lvlText w:val="%5."/>
      <w:lvlJc w:val="left"/>
      <w:pPr>
        <w:tabs>
          <w:tab w:val="num" w:pos="3600"/>
        </w:tabs>
        <w:ind w:left="3600" w:hanging="360"/>
      </w:pPr>
    </w:lvl>
    <w:lvl w:ilvl="5" w:tplc="BCB4FFB8" w:tentative="1">
      <w:start w:val="1"/>
      <w:numFmt w:val="decimal"/>
      <w:lvlText w:val="%6."/>
      <w:lvlJc w:val="left"/>
      <w:pPr>
        <w:tabs>
          <w:tab w:val="num" w:pos="4320"/>
        </w:tabs>
        <w:ind w:left="4320" w:hanging="360"/>
      </w:pPr>
    </w:lvl>
    <w:lvl w:ilvl="6" w:tplc="CEFC58E6" w:tentative="1">
      <w:start w:val="1"/>
      <w:numFmt w:val="decimal"/>
      <w:lvlText w:val="%7."/>
      <w:lvlJc w:val="left"/>
      <w:pPr>
        <w:tabs>
          <w:tab w:val="num" w:pos="5040"/>
        </w:tabs>
        <w:ind w:left="5040" w:hanging="360"/>
      </w:pPr>
    </w:lvl>
    <w:lvl w:ilvl="7" w:tplc="F8BAC3E8" w:tentative="1">
      <w:start w:val="1"/>
      <w:numFmt w:val="decimal"/>
      <w:lvlText w:val="%8."/>
      <w:lvlJc w:val="left"/>
      <w:pPr>
        <w:tabs>
          <w:tab w:val="num" w:pos="5760"/>
        </w:tabs>
        <w:ind w:left="5760" w:hanging="360"/>
      </w:pPr>
    </w:lvl>
    <w:lvl w:ilvl="8" w:tplc="1298AE26" w:tentative="1">
      <w:start w:val="1"/>
      <w:numFmt w:val="decimal"/>
      <w:lvlText w:val="%9."/>
      <w:lvlJc w:val="left"/>
      <w:pPr>
        <w:tabs>
          <w:tab w:val="num" w:pos="6480"/>
        </w:tabs>
        <w:ind w:left="6480" w:hanging="360"/>
      </w:pPr>
    </w:lvl>
  </w:abstractNum>
  <w:abstractNum w:abstractNumId="6" w15:restartNumberingAfterBreak="0">
    <w:nsid w:val="0BBB270A"/>
    <w:multiLevelType w:val="multilevel"/>
    <w:tmpl w:val="BE3C8278"/>
    <w:lvl w:ilvl="0">
      <w:start w:val="1"/>
      <w:numFmt w:val="bullet"/>
      <w:lvlText w:val="o"/>
      <w:lvlJc w:val="left"/>
      <w:pPr>
        <w:tabs>
          <w:tab w:val="num" w:pos="1572"/>
        </w:tabs>
        <w:ind w:left="1572" w:hanging="360"/>
      </w:pPr>
      <w:rPr>
        <w:rFonts w:ascii="Courier New" w:hAnsi="Courier New" w:hint="default"/>
        <w:sz w:val="20"/>
      </w:rPr>
    </w:lvl>
    <w:lvl w:ilvl="1" w:tentative="1">
      <w:start w:val="1"/>
      <w:numFmt w:val="bullet"/>
      <w:lvlText w:val="o"/>
      <w:lvlJc w:val="left"/>
      <w:pPr>
        <w:tabs>
          <w:tab w:val="num" w:pos="2292"/>
        </w:tabs>
        <w:ind w:left="2292" w:hanging="360"/>
      </w:pPr>
      <w:rPr>
        <w:rFonts w:ascii="Courier New" w:hAnsi="Courier New" w:hint="default"/>
        <w:sz w:val="20"/>
      </w:rPr>
    </w:lvl>
    <w:lvl w:ilvl="2" w:tentative="1">
      <w:start w:val="1"/>
      <w:numFmt w:val="bullet"/>
      <w:lvlText w:val="o"/>
      <w:lvlJc w:val="left"/>
      <w:pPr>
        <w:tabs>
          <w:tab w:val="num" w:pos="3012"/>
        </w:tabs>
        <w:ind w:left="3012" w:hanging="360"/>
      </w:pPr>
      <w:rPr>
        <w:rFonts w:ascii="Courier New" w:hAnsi="Courier New" w:hint="default"/>
        <w:sz w:val="20"/>
      </w:rPr>
    </w:lvl>
    <w:lvl w:ilvl="3" w:tentative="1">
      <w:start w:val="1"/>
      <w:numFmt w:val="bullet"/>
      <w:lvlText w:val="o"/>
      <w:lvlJc w:val="left"/>
      <w:pPr>
        <w:tabs>
          <w:tab w:val="num" w:pos="3732"/>
        </w:tabs>
        <w:ind w:left="3732" w:hanging="360"/>
      </w:pPr>
      <w:rPr>
        <w:rFonts w:ascii="Courier New" w:hAnsi="Courier New" w:hint="default"/>
        <w:sz w:val="20"/>
      </w:rPr>
    </w:lvl>
    <w:lvl w:ilvl="4" w:tentative="1">
      <w:start w:val="1"/>
      <w:numFmt w:val="bullet"/>
      <w:lvlText w:val="o"/>
      <w:lvlJc w:val="left"/>
      <w:pPr>
        <w:tabs>
          <w:tab w:val="num" w:pos="4452"/>
        </w:tabs>
        <w:ind w:left="4452" w:hanging="360"/>
      </w:pPr>
      <w:rPr>
        <w:rFonts w:ascii="Courier New" w:hAnsi="Courier New" w:hint="default"/>
        <w:sz w:val="20"/>
      </w:rPr>
    </w:lvl>
    <w:lvl w:ilvl="5" w:tentative="1">
      <w:start w:val="1"/>
      <w:numFmt w:val="bullet"/>
      <w:lvlText w:val="o"/>
      <w:lvlJc w:val="left"/>
      <w:pPr>
        <w:tabs>
          <w:tab w:val="num" w:pos="5172"/>
        </w:tabs>
        <w:ind w:left="5172" w:hanging="360"/>
      </w:pPr>
      <w:rPr>
        <w:rFonts w:ascii="Courier New" w:hAnsi="Courier New" w:hint="default"/>
        <w:sz w:val="20"/>
      </w:rPr>
    </w:lvl>
    <w:lvl w:ilvl="6" w:tentative="1">
      <w:start w:val="1"/>
      <w:numFmt w:val="bullet"/>
      <w:lvlText w:val="o"/>
      <w:lvlJc w:val="left"/>
      <w:pPr>
        <w:tabs>
          <w:tab w:val="num" w:pos="5892"/>
        </w:tabs>
        <w:ind w:left="5892" w:hanging="360"/>
      </w:pPr>
      <w:rPr>
        <w:rFonts w:ascii="Courier New" w:hAnsi="Courier New" w:hint="default"/>
        <w:sz w:val="20"/>
      </w:rPr>
    </w:lvl>
    <w:lvl w:ilvl="7" w:tentative="1">
      <w:start w:val="1"/>
      <w:numFmt w:val="bullet"/>
      <w:lvlText w:val="o"/>
      <w:lvlJc w:val="left"/>
      <w:pPr>
        <w:tabs>
          <w:tab w:val="num" w:pos="6612"/>
        </w:tabs>
        <w:ind w:left="6612" w:hanging="360"/>
      </w:pPr>
      <w:rPr>
        <w:rFonts w:ascii="Courier New" w:hAnsi="Courier New" w:hint="default"/>
        <w:sz w:val="20"/>
      </w:rPr>
    </w:lvl>
    <w:lvl w:ilvl="8" w:tentative="1">
      <w:start w:val="1"/>
      <w:numFmt w:val="bullet"/>
      <w:lvlText w:val="o"/>
      <w:lvlJc w:val="left"/>
      <w:pPr>
        <w:tabs>
          <w:tab w:val="num" w:pos="7332"/>
        </w:tabs>
        <w:ind w:left="7332" w:hanging="360"/>
      </w:pPr>
      <w:rPr>
        <w:rFonts w:ascii="Courier New" w:hAnsi="Courier New" w:hint="default"/>
        <w:sz w:val="20"/>
      </w:rPr>
    </w:lvl>
  </w:abstractNum>
  <w:abstractNum w:abstractNumId="7" w15:restartNumberingAfterBreak="0">
    <w:nsid w:val="0C1A71E8"/>
    <w:multiLevelType w:val="hybridMultilevel"/>
    <w:tmpl w:val="26AE381C"/>
    <w:lvl w:ilvl="0" w:tplc="29D8C32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5">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160E09"/>
    <w:multiLevelType w:val="hybridMultilevel"/>
    <w:tmpl w:val="4C54C140"/>
    <w:lvl w:ilvl="0" w:tplc="0409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0F265C46"/>
    <w:multiLevelType w:val="hybridMultilevel"/>
    <w:tmpl w:val="9E907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E80918"/>
    <w:multiLevelType w:val="hybridMultilevel"/>
    <w:tmpl w:val="D37CD43A"/>
    <w:lvl w:ilvl="0" w:tplc="3DF0AB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125372"/>
    <w:multiLevelType w:val="hybridMultilevel"/>
    <w:tmpl w:val="FE687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171355"/>
    <w:multiLevelType w:val="multilevel"/>
    <w:tmpl w:val="C94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5525A"/>
    <w:multiLevelType w:val="hybridMultilevel"/>
    <w:tmpl w:val="2078E6D0"/>
    <w:lvl w:ilvl="0" w:tplc="7180C434">
      <w:start w:val="1"/>
      <w:numFmt w:val="bullet"/>
      <w:lvlText w:val="·"/>
      <w:lvlJc w:val="left"/>
      <w:pPr>
        <w:ind w:left="720" w:hanging="360"/>
      </w:pPr>
      <w:rPr>
        <w:rFonts w:ascii="Symbol" w:hAnsi="Symbol" w:hint="default"/>
      </w:rPr>
    </w:lvl>
    <w:lvl w:ilvl="1" w:tplc="7366807E">
      <w:start w:val="1"/>
      <w:numFmt w:val="bullet"/>
      <w:lvlText w:val="o"/>
      <w:lvlJc w:val="left"/>
      <w:pPr>
        <w:ind w:left="1440" w:hanging="360"/>
      </w:pPr>
      <w:rPr>
        <w:rFonts w:ascii="&quot;Courier New&quot;" w:hAnsi="&quot;Courier New&quot;" w:hint="default"/>
      </w:rPr>
    </w:lvl>
    <w:lvl w:ilvl="2" w:tplc="F200AC5C">
      <w:start w:val="1"/>
      <w:numFmt w:val="bullet"/>
      <w:lvlText w:val=""/>
      <w:lvlJc w:val="left"/>
      <w:pPr>
        <w:ind w:left="2160" w:hanging="360"/>
      </w:pPr>
      <w:rPr>
        <w:rFonts w:ascii="Wingdings" w:hAnsi="Wingdings" w:hint="default"/>
      </w:rPr>
    </w:lvl>
    <w:lvl w:ilvl="3" w:tplc="DB76F364">
      <w:start w:val="1"/>
      <w:numFmt w:val="bullet"/>
      <w:lvlText w:val=""/>
      <w:lvlJc w:val="left"/>
      <w:pPr>
        <w:ind w:left="2880" w:hanging="360"/>
      </w:pPr>
      <w:rPr>
        <w:rFonts w:ascii="Symbol" w:hAnsi="Symbol" w:hint="default"/>
      </w:rPr>
    </w:lvl>
    <w:lvl w:ilvl="4" w:tplc="C7FA43B4">
      <w:start w:val="1"/>
      <w:numFmt w:val="bullet"/>
      <w:lvlText w:val="o"/>
      <w:lvlJc w:val="left"/>
      <w:pPr>
        <w:ind w:left="3600" w:hanging="360"/>
      </w:pPr>
      <w:rPr>
        <w:rFonts w:ascii="Courier New" w:hAnsi="Courier New" w:hint="default"/>
      </w:rPr>
    </w:lvl>
    <w:lvl w:ilvl="5" w:tplc="C0228DEA">
      <w:start w:val="1"/>
      <w:numFmt w:val="bullet"/>
      <w:lvlText w:val=""/>
      <w:lvlJc w:val="left"/>
      <w:pPr>
        <w:ind w:left="4320" w:hanging="360"/>
      </w:pPr>
      <w:rPr>
        <w:rFonts w:ascii="Wingdings" w:hAnsi="Wingdings" w:hint="default"/>
      </w:rPr>
    </w:lvl>
    <w:lvl w:ilvl="6" w:tplc="F16A280E">
      <w:start w:val="1"/>
      <w:numFmt w:val="bullet"/>
      <w:lvlText w:val=""/>
      <w:lvlJc w:val="left"/>
      <w:pPr>
        <w:ind w:left="5040" w:hanging="360"/>
      </w:pPr>
      <w:rPr>
        <w:rFonts w:ascii="Symbol" w:hAnsi="Symbol" w:hint="default"/>
      </w:rPr>
    </w:lvl>
    <w:lvl w:ilvl="7" w:tplc="F9306EA2">
      <w:start w:val="1"/>
      <w:numFmt w:val="bullet"/>
      <w:lvlText w:val="o"/>
      <w:lvlJc w:val="left"/>
      <w:pPr>
        <w:ind w:left="5760" w:hanging="360"/>
      </w:pPr>
      <w:rPr>
        <w:rFonts w:ascii="Courier New" w:hAnsi="Courier New" w:hint="default"/>
      </w:rPr>
    </w:lvl>
    <w:lvl w:ilvl="8" w:tplc="D646DC4A">
      <w:start w:val="1"/>
      <w:numFmt w:val="bullet"/>
      <w:lvlText w:val=""/>
      <w:lvlJc w:val="left"/>
      <w:pPr>
        <w:ind w:left="6480" w:hanging="360"/>
      </w:pPr>
      <w:rPr>
        <w:rFonts w:ascii="Wingdings" w:hAnsi="Wingdings" w:hint="default"/>
      </w:rPr>
    </w:lvl>
  </w:abstractNum>
  <w:abstractNum w:abstractNumId="14" w15:restartNumberingAfterBreak="0">
    <w:nsid w:val="1ADF2254"/>
    <w:multiLevelType w:val="multilevel"/>
    <w:tmpl w:val="61D0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FB3591"/>
    <w:multiLevelType w:val="hybridMultilevel"/>
    <w:tmpl w:val="E228D8D4"/>
    <w:lvl w:ilvl="0" w:tplc="29D8C32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7978DE"/>
    <w:multiLevelType w:val="hybridMultilevel"/>
    <w:tmpl w:val="3FDC5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151F01"/>
    <w:multiLevelType w:val="hybridMultilevel"/>
    <w:tmpl w:val="31A8551E"/>
    <w:lvl w:ilvl="0" w:tplc="E1200688">
      <w:start w:val="1"/>
      <w:numFmt w:val="bullet"/>
      <w:lvlText w:val="·"/>
      <w:lvlJc w:val="left"/>
      <w:pPr>
        <w:ind w:left="720" w:hanging="360"/>
      </w:pPr>
      <w:rPr>
        <w:rFonts w:ascii="Symbol" w:hAnsi="Symbol" w:hint="default"/>
      </w:rPr>
    </w:lvl>
    <w:lvl w:ilvl="1" w:tplc="04EC1654">
      <w:start w:val="1"/>
      <w:numFmt w:val="bullet"/>
      <w:lvlText w:val="o"/>
      <w:lvlJc w:val="left"/>
      <w:pPr>
        <w:ind w:left="1440" w:hanging="360"/>
      </w:pPr>
      <w:rPr>
        <w:rFonts w:ascii="Courier New" w:hAnsi="Courier New" w:hint="default"/>
      </w:rPr>
    </w:lvl>
    <w:lvl w:ilvl="2" w:tplc="0E58A8C6">
      <w:start w:val="1"/>
      <w:numFmt w:val="bullet"/>
      <w:lvlText w:val=""/>
      <w:lvlJc w:val="left"/>
      <w:pPr>
        <w:ind w:left="2160" w:hanging="360"/>
      </w:pPr>
      <w:rPr>
        <w:rFonts w:ascii="Wingdings" w:hAnsi="Wingdings" w:hint="default"/>
      </w:rPr>
    </w:lvl>
    <w:lvl w:ilvl="3" w:tplc="688AFFE2">
      <w:start w:val="1"/>
      <w:numFmt w:val="bullet"/>
      <w:lvlText w:val=""/>
      <w:lvlJc w:val="left"/>
      <w:pPr>
        <w:ind w:left="2880" w:hanging="360"/>
      </w:pPr>
      <w:rPr>
        <w:rFonts w:ascii="Symbol" w:hAnsi="Symbol" w:hint="default"/>
      </w:rPr>
    </w:lvl>
    <w:lvl w:ilvl="4" w:tplc="498CCFF4">
      <w:start w:val="1"/>
      <w:numFmt w:val="bullet"/>
      <w:lvlText w:val="o"/>
      <w:lvlJc w:val="left"/>
      <w:pPr>
        <w:ind w:left="3600" w:hanging="360"/>
      </w:pPr>
      <w:rPr>
        <w:rFonts w:ascii="Courier New" w:hAnsi="Courier New" w:hint="default"/>
      </w:rPr>
    </w:lvl>
    <w:lvl w:ilvl="5" w:tplc="715402C2">
      <w:start w:val="1"/>
      <w:numFmt w:val="bullet"/>
      <w:lvlText w:val=""/>
      <w:lvlJc w:val="left"/>
      <w:pPr>
        <w:ind w:left="4320" w:hanging="360"/>
      </w:pPr>
      <w:rPr>
        <w:rFonts w:ascii="Wingdings" w:hAnsi="Wingdings" w:hint="default"/>
      </w:rPr>
    </w:lvl>
    <w:lvl w:ilvl="6" w:tplc="2918D2E4">
      <w:start w:val="1"/>
      <w:numFmt w:val="bullet"/>
      <w:lvlText w:val=""/>
      <w:lvlJc w:val="left"/>
      <w:pPr>
        <w:ind w:left="5040" w:hanging="360"/>
      </w:pPr>
      <w:rPr>
        <w:rFonts w:ascii="Symbol" w:hAnsi="Symbol" w:hint="default"/>
      </w:rPr>
    </w:lvl>
    <w:lvl w:ilvl="7" w:tplc="01C438F4">
      <w:start w:val="1"/>
      <w:numFmt w:val="bullet"/>
      <w:lvlText w:val="o"/>
      <w:lvlJc w:val="left"/>
      <w:pPr>
        <w:ind w:left="5760" w:hanging="360"/>
      </w:pPr>
      <w:rPr>
        <w:rFonts w:ascii="Courier New" w:hAnsi="Courier New" w:hint="default"/>
      </w:rPr>
    </w:lvl>
    <w:lvl w:ilvl="8" w:tplc="6D385D64">
      <w:start w:val="1"/>
      <w:numFmt w:val="bullet"/>
      <w:lvlText w:val=""/>
      <w:lvlJc w:val="left"/>
      <w:pPr>
        <w:ind w:left="6480" w:hanging="360"/>
      </w:pPr>
      <w:rPr>
        <w:rFonts w:ascii="Wingdings" w:hAnsi="Wingdings" w:hint="default"/>
      </w:rPr>
    </w:lvl>
  </w:abstractNum>
  <w:abstractNum w:abstractNumId="18" w15:restartNumberingAfterBreak="0">
    <w:nsid w:val="20215117"/>
    <w:multiLevelType w:val="hybridMultilevel"/>
    <w:tmpl w:val="31DE8D10"/>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0C308C1"/>
    <w:multiLevelType w:val="multilevel"/>
    <w:tmpl w:val="605C309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2B47FB4"/>
    <w:multiLevelType w:val="hybridMultilevel"/>
    <w:tmpl w:val="D6EE193A"/>
    <w:lvl w:ilvl="0" w:tplc="29D8C320">
      <w:numFmt w:val="bullet"/>
      <w:lvlText w:val="-"/>
      <w:lvlJc w:val="left"/>
      <w:pPr>
        <w:ind w:left="1080" w:hanging="72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38D208A"/>
    <w:multiLevelType w:val="hybridMultilevel"/>
    <w:tmpl w:val="2E1EA1DC"/>
    <w:lvl w:ilvl="0" w:tplc="0413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66F14"/>
    <w:multiLevelType w:val="multilevel"/>
    <w:tmpl w:val="4398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E16F9C"/>
    <w:multiLevelType w:val="multilevel"/>
    <w:tmpl w:val="17069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9245B5"/>
    <w:multiLevelType w:val="hybridMultilevel"/>
    <w:tmpl w:val="C360AB94"/>
    <w:lvl w:ilvl="0" w:tplc="EC0E9B46">
      <w:start w:val="1"/>
      <w:numFmt w:val="bullet"/>
      <w:lvlText w:val="·"/>
      <w:lvlJc w:val="left"/>
      <w:pPr>
        <w:ind w:left="720" w:hanging="360"/>
      </w:pPr>
      <w:rPr>
        <w:rFonts w:ascii="Symbol" w:hAnsi="Symbol" w:hint="default"/>
      </w:rPr>
    </w:lvl>
    <w:lvl w:ilvl="1" w:tplc="716EEC12">
      <w:start w:val="1"/>
      <w:numFmt w:val="bullet"/>
      <w:lvlText w:val="o"/>
      <w:lvlJc w:val="left"/>
      <w:pPr>
        <w:ind w:left="1440" w:hanging="360"/>
      </w:pPr>
      <w:rPr>
        <w:rFonts w:ascii="Courier New" w:hAnsi="Courier New" w:hint="default"/>
      </w:rPr>
    </w:lvl>
    <w:lvl w:ilvl="2" w:tplc="1F240650">
      <w:start w:val="1"/>
      <w:numFmt w:val="bullet"/>
      <w:lvlText w:val=""/>
      <w:lvlJc w:val="left"/>
      <w:pPr>
        <w:ind w:left="2160" w:hanging="360"/>
      </w:pPr>
      <w:rPr>
        <w:rFonts w:ascii="Wingdings" w:hAnsi="Wingdings" w:hint="default"/>
      </w:rPr>
    </w:lvl>
    <w:lvl w:ilvl="3" w:tplc="7C4C0A8E">
      <w:start w:val="1"/>
      <w:numFmt w:val="bullet"/>
      <w:lvlText w:val=""/>
      <w:lvlJc w:val="left"/>
      <w:pPr>
        <w:ind w:left="2880" w:hanging="360"/>
      </w:pPr>
      <w:rPr>
        <w:rFonts w:ascii="Symbol" w:hAnsi="Symbol" w:hint="default"/>
      </w:rPr>
    </w:lvl>
    <w:lvl w:ilvl="4" w:tplc="399689D8">
      <w:start w:val="1"/>
      <w:numFmt w:val="bullet"/>
      <w:lvlText w:val="o"/>
      <w:lvlJc w:val="left"/>
      <w:pPr>
        <w:ind w:left="3600" w:hanging="360"/>
      </w:pPr>
      <w:rPr>
        <w:rFonts w:ascii="Courier New" w:hAnsi="Courier New" w:hint="default"/>
      </w:rPr>
    </w:lvl>
    <w:lvl w:ilvl="5" w:tplc="9C8885BA">
      <w:start w:val="1"/>
      <w:numFmt w:val="bullet"/>
      <w:lvlText w:val=""/>
      <w:lvlJc w:val="left"/>
      <w:pPr>
        <w:ind w:left="4320" w:hanging="360"/>
      </w:pPr>
      <w:rPr>
        <w:rFonts w:ascii="Wingdings" w:hAnsi="Wingdings" w:hint="default"/>
      </w:rPr>
    </w:lvl>
    <w:lvl w:ilvl="6" w:tplc="BC629364">
      <w:start w:val="1"/>
      <w:numFmt w:val="bullet"/>
      <w:lvlText w:val=""/>
      <w:lvlJc w:val="left"/>
      <w:pPr>
        <w:ind w:left="5040" w:hanging="360"/>
      </w:pPr>
      <w:rPr>
        <w:rFonts w:ascii="Symbol" w:hAnsi="Symbol" w:hint="default"/>
      </w:rPr>
    </w:lvl>
    <w:lvl w:ilvl="7" w:tplc="D48C99A6">
      <w:start w:val="1"/>
      <w:numFmt w:val="bullet"/>
      <w:lvlText w:val="o"/>
      <w:lvlJc w:val="left"/>
      <w:pPr>
        <w:ind w:left="5760" w:hanging="360"/>
      </w:pPr>
      <w:rPr>
        <w:rFonts w:ascii="Courier New" w:hAnsi="Courier New" w:hint="default"/>
      </w:rPr>
    </w:lvl>
    <w:lvl w:ilvl="8" w:tplc="E444A0EA">
      <w:start w:val="1"/>
      <w:numFmt w:val="bullet"/>
      <w:lvlText w:val=""/>
      <w:lvlJc w:val="left"/>
      <w:pPr>
        <w:ind w:left="6480" w:hanging="360"/>
      </w:pPr>
      <w:rPr>
        <w:rFonts w:ascii="Wingdings" w:hAnsi="Wingdings" w:hint="default"/>
      </w:rPr>
    </w:lvl>
  </w:abstractNum>
  <w:abstractNum w:abstractNumId="25" w15:restartNumberingAfterBreak="0">
    <w:nsid w:val="2E8150AF"/>
    <w:multiLevelType w:val="multilevel"/>
    <w:tmpl w:val="38F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F667DC"/>
    <w:multiLevelType w:val="multilevel"/>
    <w:tmpl w:val="82E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F4671"/>
    <w:multiLevelType w:val="hybridMultilevel"/>
    <w:tmpl w:val="3FC02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8706C18"/>
    <w:multiLevelType w:val="hybridMultilevel"/>
    <w:tmpl w:val="29D2CAAE"/>
    <w:lvl w:ilvl="0" w:tplc="3DC05EBA">
      <w:start w:val="1"/>
      <w:numFmt w:val="lowerLetter"/>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EA330D6"/>
    <w:multiLevelType w:val="hybridMultilevel"/>
    <w:tmpl w:val="928A6562"/>
    <w:lvl w:ilvl="0" w:tplc="002C0E32">
      <w:start w:val="1"/>
      <w:numFmt w:val="bullet"/>
      <w:lvlText w:val="·"/>
      <w:lvlJc w:val="left"/>
      <w:pPr>
        <w:ind w:left="720" w:hanging="360"/>
      </w:pPr>
      <w:rPr>
        <w:rFonts w:ascii="Symbol" w:hAnsi="Symbol" w:hint="default"/>
      </w:rPr>
    </w:lvl>
    <w:lvl w:ilvl="1" w:tplc="F8F8EEB0">
      <w:start w:val="1"/>
      <w:numFmt w:val="bullet"/>
      <w:lvlText w:val="o"/>
      <w:lvlJc w:val="left"/>
      <w:pPr>
        <w:ind w:left="1440" w:hanging="360"/>
      </w:pPr>
      <w:rPr>
        <w:rFonts w:ascii="Courier New" w:hAnsi="Courier New" w:hint="default"/>
      </w:rPr>
    </w:lvl>
    <w:lvl w:ilvl="2" w:tplc="6264038E">
      <w:start w:val="1"/>
      <w:numFmt w:val="bullet"/>
      <w:lvlText w:val=""/>
      <w:lvlJc w:val="left"/>
      <w:pPr>
        <w:ind w:left="2160" w:hanging="360"/>
      </w:pPr>
      <w:rPr>
        <w:rFonts w:ascii="Wingdings" w:hAnsi="Wingdings" w:hint="default"/>
      </w:rPr>
    </w:lvl>
    <w:lvl w:ilvl="3" w:tplc="DD500A8E">
      <w:start w:val="1"/>
      <w:numFmt w:val="bullet"/>
      <w:lvlText w:val=""/>
      <w:lvlJc w:val="left"/>
      <w:pPr>
        <w:ind w:left="2880" w:hanging="360"/>
      </w:pPr>
      <w:rPr>
        <w:rFonts w:ascii="Symbol" w:hAnsi="Symbol" w:hint="default"/>
      </w:rPr>
    </w:lvl>
    <w:lvl w:ilvl="4" w:tplc="5406DC7A">
      <w:start w:val="1"/>
      <w:numFmt w:val="bullet"/>
      <w:lvlText w:val="o"/>
      <w:lvlJc w:val="left"/>
      <w:pPr>
        <w:ind w:left="3600" w:hanging="360"/>
      </w:pPr>
      <w:rPr>
        <w:rFonts w:ascii="Courier New" w:hAnsi="Courier New" w:hint="default"/>
      </w:rPr>
    </w:lvl>
    <w:lvl w:ilvl="5" w:tplc="CF604C50">
      <w:start w:val="1"/>
      <w:numFmt w:val="bullet"/>
      <w:lvlText w:val=""/>
      <w:lvlJc w:val="left"/>
      <w:pPr>
        <w:ind w:left="4320" w:hanging="360"/>
      </w:pPr>
      <w:rPr>
        <w:rFonts w:ascii="Wingdings" w:hAnsi="Wingdings" w:hint="default"/>
      </w:rPr>
    </w:lvl>
    <w:lvl w:ilvl="6" w:tplc="022804EE">
      <w:start w:val="1"/>
      <w:numFmt w:val="bullet"/>
      <w:lvlText w:val=""/>
      <w:lvlJc w:val="left"/>
      <w:pPr>
        <w:ind w:left="5040" w:hanging="360"/>
      </w:pPr>
      <w:rPr>
        <w:rFonts w:ascii="Symbol" w:hAnsi="Symbol" w:hint="default"/>
      </w:rPr>
    </w:lvl>
    <w:lvl w:ilvl="7" w:tplc="9ABCCAD0">
      <w:start w:val="1"/>
      <w:numFmt w:val="bullet"/>
      <w:lvlText w:val="o"/>
      <w:lvlJc w:val="left"/>
      <w:pPr>
        <w:ind w:left="5760" w:hanging="360"/>
      </w:pPr>
      <w:rPr>
        <w:rFonts w:ascii="Courier New" w:hAnsi="Courier New" w:hint="default"/>
      </w:rPr>
    </w:lvl>
    <w:lvl w:ilvl="8" w:tplc="21F2C7D8">
      <w:start w:val="1"/>
      <w:numFmt w:val="bullet"/>
      <w:lvlText w:val=""/>
      <w:lvlJc w:val="left"/>
      <w:pPr>
        <w:ind w:left="6480" w:hanging="360"/>
      </w:pPr>
      <w:rPr>
        <w:rFonts w:ascii="Wingdings" w:hAnsi="Wingdings" w:hint="default"/>
      </w:rPr>
    </w:lvl>
  </w:abstractNum>
  <w:abstractNum w:abstractNumId="30" w15:restartNumberingAfterBreak="0">
    <w:nsid w:val="41D24EA3"/>
    <w:multiLevelType w:val="hybridMultilevel"/>
    <w:tmpl w:val="009E0B20"/>
    <w:lvl w:ilvl="0" w:tplc="D9A41F44">
      <w:start w:val="1"/>
      <w:numFmt w:val="decimal"/>
      <w:lvlText w:val="%1."/>
      <w:lvlJc w:val="left"/>
      <w:pPr>
        <w:ind w:left="720" w:hanging="360"/>
      </w:pPr>
      <w:rPr>
        <w:b/>
        <w:bCs/>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334E37"/>
    <w:multiLevelType w:val="hybridMultilevel"/>
    <w:tmpl w:val="1F3499C8"/>
    <w:lvl w:ilvl="0" w:tplc="04130001">
      <w:start w:val="1"/>
      <w:numFmt w:val="bullet"/>
      <w:lvlText w:val=""/>
      <w:lvlJc w:val="left"/>
      <w:pPr>
        <w:ind w:left="1068" w:hanging="360"/>
      </w:pPr>
      <w:rPr>
        <w:rFonts w:ascii="Symbol" w:hAnsi="Symbol" w:hint="default"/>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EE5726C"/>
    <w:multiLevelType w:val="hybridMultilevel"/>
    <w:tmpl w:val="E7F64708"/>
    <w:lvl w:ilvl="0" w:tplc="29D8C32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68156B"/>
    <w:multiLevelType w:val="multilevel"/>
    <w:tmpl w:val="ABD0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7F0A99"/>
    <w:multiLevelType w:val="hybridMultilevel"/>
    <w:tmpl w:val="5F3E54F6"/>
    <w:lvl w:ilvl="0" w:tplc="16DEC16E">
      <w:start w:val="1"/>
      <w:numFmt w:val="lowerLetter"/>
      <w:lvlText w:val="%1)"/>
      <w:lvlJc w:val="left"/>
      <w:pPr>
        <w:tabs>
          <w:tab w:val="num" w:pos="720"/>
        </w:tabs>
        <w:ind w:left="720" w:hanging="360"/>
      </w:pPr>
      <w:rPr>
        <w:rFonts w:ascii="Arial" w:eastAsia="Times New Roman" w:hAnsi="Arial" w:cs="Arial"/>
        <w:sz w:val="20"/>
      </w:rPr>
    </w:lvl>
    <w:lvl w:ilvl="1" w:tplc="46A8F692" w:tentative="1">
      <w:start w:val="1"/>
      <w:numFmt w:val="bullet"/>
      <w:lvlText w:val="o"/>
      <w:lvlJc w:val="left"/>
      <w:pPr>
        <w:tabs>
          <w:tab w:val="num" w:pos="1440"/>
        </w:tabs>
        <w:ind w:left="1440" w:hanging="360"/>
      </w:pPr>
      <w:rPr>
        <w:rFonts w:ascii="Courier New" w:hAnsi="Courier New" w:hint="default"/>
        <w:sz w:val="20"/>
      </w:rPr>
    </w:lvl>
    <w:lvl w:ilvl="2" w:tplc="DD6AD854" w:tentative="1">
      <w:start w:val="1"/>
      <w:numFmt w:val="bullet"/>
      <w:lvlText w:val=""/>
      <w:lvlJc w:val="left"/>
      <w:pPr>
        <w:tabs>
          <w:tab w:val="num" w:pos="2160"/>
        </w:tabs>
        <w:ind w:left="2160" w:hanging="360"/>
      </w:pPr>
      <w:rPr>
        <w:rFonts w:ascii="Wingdings" w:hAnsi="Wingdings" w:hint="default"/>
        <w:sz w:val="20"/>
      </w:rPr>
    </w:lvl>
    <w:lvl w:ilvl="3" w:tplc="8E165086" w:tentative="1">
      <w:start w:val="1"/>
      <w:numFmt w:val="bullet"/>
      <w:lvlText w:val=""/>
      <w:lvlJc w:val="left"/>
      <w:pPr>
        <w:tabs>
          <w:tab w:val="num" w:pos="2880"/>
        </w:tabs>
        <w:ind w:left="2880" w:hanging="360"/>
      </w:pPr>
      <w:rPr>
        <w:rFonts w:ascii="Wingdings" w:hAnsi="Wingdings" w:hint="default"/>
        <w:sz w:val="20"/>
      </w:rPr>
    </w:lvl>
    <w:lvl w:ilvl="4" w:tplc="87900E48" w:tentative="1">
      <w:start w:val="1"/>
      <w:numFmt w:val="bullet"/>
      <w:lvlText w:val=""/>
      <w:lvlJc w:val="left"/>
      <w:pPr>
        <w:tabs>
          <w:tab w:val="num" w:pos="3600"/>
        </w:tabs>
        <w:ind w:left="3600" w:hanging="360"/>
      </w:pPr>
      <w:rPr>
        <w:rFonts w:ascii="Wingdings" w:hAnsi="Wingdings" w:hint="default"/>
        <w:sz w:val="20"/>
      </w:rPr>
    </w:lvl>
    <w:lvl w:ilvl="5" w:tplc="40B60056" w:tentative="1">
      <w:start w:val="1"/>
      <w:numFmt w:val="bullet"/>
      <w:lvlText w:val=""/>
      <w:lvlJc w:val="left"/>
      <w:pPr>
        <w:tabs>
          <w:tab w:val="num" w:pos="4320"/>
        </w:tabs>
        <w:ind w:left="4320" w:hanging="360"/>
      </w:pPr>
      <w:rPr>
        <w:rFonts w:ascii="Wingdings" w:hAnsi="Wingdings" w:hint="default"/>
        <w:sz w:val="20"/>
      </w:rPr>
    </w:lvl>
    <w:lvl w:ilvl="6" w:tplc="37CCE79E" w:tentative="1">
      <w:start w:val="1"/>
      <w:numFmt w:val="bullet"/>
      <w:lvlText w:val=""/>
      <w:lvlJc w:val="left"/>
      <w:pPr>
        <w:tabs>
          <w:tab w:val="num" w:pos="5040"/>
        </w:tabs>
        <w:ind w:left="5040" w:hanging="360"/>
      </w:pPr>
      <w:rPr>
        <w:rFonts w:ascii="Wingdings" w:hAnsi="Wingdings" w:hint="default"/>
        <w:sz w:val="20"/>
      </w:rPr>
    </w:lvl>
    <w:lvl w:ilvl="7" w:tplc="1A605D5E" w:tentative="1">
      <w:start w:val="1"/>
      <w:numFmt w:val="bullet"/>
      <w:lvlText w:val=""/>
      <w:lvlJc w:val="left"/>
      <w:pPr>
        <w:tabs>
          <w:tab w:val="num" w:pos="5760"/>
        </w:tabs>
        <w:ind w:left="5760" w:hanging="360"/>
      </w:pPr>
      <w:rPr>
        <w:rFonts w:ascii="Wingdings" w:hAnsi="Wingdings" w:hint="default"/>
        <w:sz w:val="20"/>
      </w:rPr>
    </w:lvl>
    <w:lvl w:ilvl="8" w:tplc="50288CD4"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1E69F5"/>
    <w:multiLevelType w:val="hybridMultilevel"/>
    <w:tmpl w:val="3D3C9BB6"/>
    <w:lvl w:ilvl="0" w:tplc="13A88234">
      <w:start w:val="1"/>
      <w:numFmt w:val="decimal"/>
      <w:lvlText w:val="%1."/>
      <w:lvlJc w:val="left"/>
      <w:pPr>
        <w:ind w:left="720" w:hanging="360"/>
      </w:pPr>
    </w:lvl>
    <w:lvl w:ilvl="1" w:tplc="9E8E4F72">
      <w:start w:val="1"/>
      <w:numFmt w:val="lowerLetter"/>
      <w:lvlText w:val="%2."/>
      <w:lvlJc w:val="left"/>
      <w:pPr>
        <w:ind w:left="1440" w:hanging="360"/>
      </w:pPr>
    </w:lvl>
    <w:lvl w:ilvl="2" w:tplc="5CD4BA90">
      <w:start w:val="1"/>
      <w:numFmt w:val="lowerRoman"/>
      <w:lvlText w:val="%3."/>
      <w:lvlJc w:val="right"/>
      <w:pPr>
        <w:ind w:left="2160" w:hanging="180"/>
      </w:pPr>
    </w:lvl>
    <w:lvl w:ilvl="3" w:tplc="C772D7A6">
      <w:start w:val="1"/>
      <w:numFmt w:val="decimal"/>
      <w:lvlText w:val="%4."/>
      <w:lvlJc w:val="left"/>
      <w:pPr>
        <w:ind w:left="2880" w:hanging="360"/>
      </w:pPr>
    </w:lvl>
    <w:lvl w:ilvl="4" w:tplc="AEF8DC68">
      <w:start w:val="1"/>
      <w:numFmt w:val="lowerLetter"/>
      <w:lvlText w:val="%5."/>
      <w:lvlJc w:val="left"/>
      <w:pPr>
        <w:ind w:left="3600" w:hanging="360"/>
      </w:pPr>
    </w:lvl>
    <w:lvl w:ilvl="5" w:tplc="14D6B258">
      <w:start w:val="1"/>
      <w:numFmt w:val="lowerRoman"/>
      <w:lvlText w:val="%6."/>
      <w:lvlJc w:val="right"/>
      <w:pPr>
        <w:ind w:left="4320" w:hanging="180"/>
      </w:pPr>
    </w:lvl>
    <w:lvl w:ilvl="6" w:tplc="5B4039B0">
      <w:start w:val="1"/>
      <w:numFmt w:val="decimal"/>
      <w:lvlText w:val="%7."/>
      <w:lvlJc w:val="left"/>
      <w:pPr>
        <w:ind w:left="5040" w:hanging="360"/>
      </w:pPr>
    </w:lvl>
    <w:lvl w:ilvl="7" w:tplc="8EF2790C">
      <w:start w:val="1"/>
      <w:numFmt w:val="lowerLetter"/>
      <w:lvlText w:val="%8."/>
      <w:lvlJc w:val="left"/>
      <w:pPr>
        <w:ind w:left="5760" w:hanging="360"/>
      </w:pPr>
    </w:lvl>
    <w:lvl w:ilvl="8" w:tplc="592EA06A">
      <w:start w:val="1"/>
      <w:numFmt w:val="lowerRoman"/>
      <w:lvlText w:val="%9."/>
      <w:lvlJc w:val="right"/>
      <w:pPr>
        <w:ind w:left="6480" w:hanging="180"/>
      </w:pPr>
    </w:lvl>
  </w:abstractNum>
  <w:abstractNum w:abstractNumId="36" w15:restartNumberingAfterBreak="0">
    <w:nsid w:val="5B867C96"/>
    <w:multiLevelType w:val="hybridMultilevel"/>
    <w:tmpl w:val="5C20A740"/>
    <w:lvl w:ilvl="0" w:tplc="0413000F">
      <w:start w:val="1"/>
      <w:numFmt w:val="decimal"/>
      <w:lvlText w:val="%1."/>
      <w:lvlJc w:val="left"/>
      <w:pPr>
        <w:ind w:left="2140" w:hanging="360"/>
      </w:pPr>
      <w:rPr>
        <w:rFonts w:hint="default"/>
      </w:rPr>
    </w:lvl>
    <w:lvl w:ilvl="1" w:tplc="D186AD46">
      <w:numFmt w:val="bullet"/>
      <w:lvlText w:val="•"/>
      <w:lvlJc w:val="left"/>
      <w:pPr>
        <w:ind w:left="3220" w:hanging="720"/>
      </w:pPr>
      <w:rPr>
        <w:rFonts w:ascii="Arial" w:eastAsiaTheme="minorHAnsi" w:hAnsi="Arial" w:cs="Arial" w:hint="default"/>
      </w:r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abstractNum w:abstractNumId="37" w15:restartNumberingAfterBreak="0">
    <w:nsid w:val="5D8E509C"/>
    <w:multiLevelType w:val="hybridMultilevel"/>
    <w:tmpl w:val="51967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BB368C"/>
    <w:multiLevelType w:val="hybridMultilevel"/>
    <w:tmpl w:val="B290DAB8"/>
    <w:lvl w:ilvl="0" w:tplc="29D8C32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B86411"/>
    <w:multiLevelType w:val="multilevel"/>
    <w:tmpl w:val="36C23C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572053"/>
    <w:multiLevelType w:val="hybridMultilevel"/>
    <w:tmpl w:val="72FEDF58"/>
    <w:lvl w:ilvl="0" w:tplc="D3A6294C">
      <w:start w:val="1"/>
      <w:numFmt w:val="bullet"/>
      <w:lvlText w:val="·"/>
      <w:lvlJc w:val="left"/>
      <w:pPr>
        <w:ind w:left="720" w:hanging="360"/>
      </w:pPr>
      <w:rPr>
        <w:rFonts w:ascii="Symbol" w:hAnsi="Symbol" w:hint="default"/>
      </w:rPr>
    </w:lvl>
    <w:lvl w:ilvl="1" w:tplc="D78A5518">
      <w:start w:val="1"/>
      <w:numFmt w:val="bullet"/>
      <w:lvlText w:val="o"/>
      <w:lvlJc w:val="left"/>
      <w:pPr>
        <w:ind w:left="1440" w:hanging="360"/>
      </w:pPr>
      <w:rPr>
        <w:rFonts w:ascii="Courier New" w:hAnsi="Courier New" w:hint="default"/>
      </w:rPr>
    </w:lvl>
    <w:lvl w:ilvl="2" w:tplc="0EEAAC8A">
      <w:start w:val="1"/>
      <w:numFmt w:val="bullet"/>
      <w:lvlText w:val=""/>
      <w:lvlJc w:val="left"/>
      <w:pPr>
        <w:ind w:left="2160" w:hanging="360"/>
      </w:pPr>
      <w:rPr>
        <w:rFonts w:ascii="Wingdings" w:hAnsi="Wingdings" w:hint="default"/>
      </w:rPr>
    </w:lvl>
    <w:lvl w:ilvl="3" w:tplc="9A9CFA52">
      <w:start w:val="1"/>
      <w:numFmt w:val="bullet"/>
      <w:lvlText w:val=""/>
      <w:lvlJc w:val="left"/>
      <w:pPr>
        <w:ind w:left="2880" w:hanging="360"/>
      </w:pPr>
      <w:rPr>
        <w:rFonts w:ascii="Symbol" w:hAnsi="Symbol" w:hint="default"/>
      </w:rPr>
    </w:lvl>
    <w:lvl w:ilvl="4" w:tplc="E54A088A">
      <w:start w:val="1"/>
      <w:numFmt w:val="bullet"/>
      <w:lvlText w:val="o"/>
      <w:lvlJc w:val="left"/>
      <w:pPr>
        <w:ind w:left="3600" w:hanging="360"/>
      </w:pPr>
      <w:rPr>
        <w:rFonts w:ascii="Courier New" w:hAnsi="Courier New" w:hint="default"/>
      </w:rPr>
    </w:lvl>
    <w:lvl w:ilvl="5" w:tplc="EA5A0DB0">
      <w:start w:val="1"/>
      <w:numFmt w:val="bullet"/>
      <w:lvlText w:val=""/>
      <w:lvlJc w:val="left"/>
      <w:pPr>
        <w:ind w:left="4320" w:hanging="360"/>
      </w:pPr>
      <w:rPr>
        <w:rFonts w:ascii="Wingdings" w:hAnsi="Wingdings" w:hint="default"/>
      </w:rPr>
    </w:lvl>
    <w:lvl w:ilvl="6" w:tplc="5AA4BD0C">
      <w:start w:val="1"/>
      <w:numFmt w:val="bullet"/>
      <w:lvlText w:val=""/>
      <w:lvlJc w:val="left"/>
      <w:pPr>
        <w:ind w:left="5040" w:hanging="360"/>
      </w:pPr>
      <w:rPr>
        <w:rFonts w:ascii="Symbol" w:hAnsi="Symbol" w:hint="default"/>
      </w:rPr>
    </w:lvl>
    <w:lvl w:ilvl="7" w:tplc="FB30E66E">
      <w:start w:val="1"/>
      <w:numFmt w:val="bullet"/>
      <w:lvlText w:val="o"/>
      <w:lvlJc w:val="left"/>
      <w:pPr>
        <w:ind w:left="5760" w:hanging="360"/>
      </w:pPr>
      <w:rPr>
        <w:rFonts w:ascii="Courier New" w:hAnsi="Courier New" w:hint="default"/>
      </w:rPr>
    </w:lvl>
    <w:lvl w:ilvl="8" w:tplc="C8E0B324">
      <w:start w:val="1"/>
      <w:numFmt w:val="bullet"/>
      <w:lvlText w:val=""/>
      <w:lvlJc w:val="left"/>
      <w:pPr>
        <w:ind w:left="6480" w:hanging="360"/>
      </w:pPr>
      <w:rPr>
        <w:rFonts w:ascii="Wingdings" w:hAnsi="Wingdings" w:hint="default"/>
      </w:rPr>
    </w:lvl>
  </w:abstractNum>
  <w:abstractNum w:abstractNumId="41" w15:restartNumberingAfterBreak="0">
    <w:nsid w:val="64804BE3"/>
    <w:multiLevelType w:val="hybridMultilevel"/>
    <w:tmpl w:val="15223D3C"/>
    <w:lvl w:ilvl="0" w:tplc="4B22C07A">
      <w:numFmt w:val="bullet"/>
      <w:lvlText w:val="-"/>
      <w:lvlJc w:val="left"/>
      <w:pPr>
        <w:ind w:left="644" w:hanging="360"/>
      </w:pPr>
      <w:rPr>
        <w:rFonts w:ascii="Arial" w:eastAsiaTheme="minorHAnsi" w:hAnsi="Arial" w:cs="Aria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A5809E70">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2" w15:restartNumberingAfterBreak="0">
    <w:nsid w:val="65ED782B"/>
    <w:multiLevelType w:val="multilevel"/>
    <w:tmpl w:val="C5B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4A5D44"/>
    <w:multiLevelType w:val="multilevel"/>
    <w:tmpl w:val="63F2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8F0F4D"/>
    <w:multiLevelType w:val="hybridMultilevel"/>
    <w:tmpl w:val="52842556"/>
    <w:lvl w:ilvl="0" w:tplc="0409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5" w15:restartNumberingAfterBreak="0">
    <w:nsid w:val="71133CA9"/>
    <w:multiLevelType w:val="hybridMultilevel"/>
    <w:tmpl w:val="C4BE67B8"/>
    <w:lvl w:ilvl="0" w:tplc="04090001">
      <w:start w:val="1"/>
      <w:numFmt w:val="bullet"/>
      <w:lvlText w:val=""/>
      <w:lvlJc w:val="left"/>
      <w:pPr>
        <w:ind w:left="720" w:hanging="360"/>
      </w:pPr>
      <w:rPr>
        <w:rFonts w:ascii="Symbol" w:hAnsi="Symbo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3D5AC2"/>
    <w:multiLevelType w:val="hybridMultilevel"/>
    <w:tmpl w:val="CB366924"/>
    <w:lvl w:ilvl="0" w:tplc="DFCE6C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AC7B5D"/>
    <w:multiLevelType w:val="multilevel"/>
    <w:tmpl w:val="3952466E"/>
    <w:lvl w:ilvl="0">
      <w:start w:val="1"/>
      <w:numFmt w:val="decimal"/>
      <w:lvlText w:val="%1."/>
      <w:lvlJc w:val="left"/>
      <w:pPr>
        <w:ind w:left="720" w:hanging="360"/>
      </w:pPr>
      <w:rPr>
        <w:rFonts w:ascii="Calibri" w:hAnsi="Calibri" w:hint="default"/>
        <w:sz w:val="22"/>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14478424">
    <w:abstractNumId w:val="38"/>
  </w:num>
  <w:num w:numId="2" w16cid:durableId="1509326809">
    <w:abstractNumId w:val="15"/>
  </w:num>
  <w:num w:numId="3" w16cid:durableId="1535266726">
    <w:abstractNumId w:val="34"/>
  </w:num>
  <w:num w:numId="4" w16cid:durableId="1695500398">
    <w:abstractNumId w:val="36"/>
  </w:num>
  <w:num w:numId="5" w16cid:durableId="418645261">
    <w:abstractNumId w:val="20"/>
  </w:num>
  <w:num w:numId="6" w16cid:durableId="291135577">
    <w:abstractNumId w:val="32"/>
  </w:num>
  <w:num w:numId="7" w16cid:durableId="879632511">
    <w:abstractNumId w:val="7"/>
  </w:num>
  <w:num w:numId="8" w16cid:durableId="1227296362">
    <w:abstractNumId w:val="9"/>
  </w:num>
  <w:num w:numId="9" w16cid:durableId="1524711501">
    <w:abstractNumId w:val="2"/>
  </w:num>
  <w:num w:numId="10" w16cid:durableId="641886915">
    <w:abstractNumId w:val="46"/>
  </w:num>
  <w:num w:numId="11" w16cid:durableId="417137670">
    <w:abstractNumId w:val="8"/>
  </w:num>
  <w:num w:numId="12" w16cid:durableId="1246577027">
    <w:abstractNumId w:val="44"/>
  </w:num>
  <w:num w:numId="13" w16cid:durableId="462428629">
    <w:abstractNumId w:val="28"/>
  </w:num>
  <w:num w:numId="14" w16cid:durableId="1082876382">
    <w:abstractNumId w:val="45"/>
  </w:num>
  <w:num w:numId="15" w16cid:durableId="1877086933">
    <w:abstractNumId w:val="41"/>
  </w:num>
  <w:num w:numId="16" w16cid:durableId="1652443330">
    <w:abstractNumId w:val="18"/>
  </w:num>
  <w:num w:numId="17" w16cid:durableId="1607228121">
    <w:abstractNumId w:val="5"/>
  </w:num>
  <w:num w:numId="18" w16cid:durableId="1850636250">
    <w:abstractNumId w:val="4"/>
  </w:num>
  <w:num w:numId="19" w16cid:durableId="817724262">
    <w:abstractNumId w:val="13"/>
  </w:num>
  <w:num w:numId="20" w16cid:durableId="1164662244">
    <w:abstractNumId w:val="35"/>
  </w:num>
  <w:num w:numId="21" w16cid:durableId="911156522">
    <w:abstractNumId w:val="29"/>
  </w:num>
  <w:num w:numId="22" w16cid:durableId="1898399122">
    <w:abstractNumId w:val="17"/>
  </w:num>
  <w:num w:numId="23" w16cid:durableId="255753784">
    <w:abstractNumId w:val="24"/>
  </w:num>
  <w:num w:numId="24" w16cid:durableId="226191611">
    <w:abstractNumId w:val="40"/>
  </w:num>
  <w:num w:numId="25" w16cid:durableId="1186945879">
    <w:abstractNumId w:val="10"/>
  </w:num>
  <w:num w:numId="26" w16cid:durableId="2032610835">
    <w:abstractNumId w:val="47"/>
  </w:num>
  <w:num w:numId="27" w16cid:durableId="657077672">
    <w:abstractNumId w:val="39"/>
  </w:num>
  <w:num w:numId="28" w16cid:durableId="1261987178">
    <w:abstractNumId w:val="21"/>
  </w:num>
  <w:num w:numId="29" w16cid:durableId="1612005140">
    <w:abstractNumId w:val="0"/>
  </w:num>
  <w:num w:numId="30" w16cid:durableId="1754542815">
    <w:abstractNumId w:val="37"/>
  </w:num>
  <w:num w:numId="31" w16cid:durableId="440997629">
    <w:abstractNumId w:val="16"/>
  </w:num>
  <w:num w:numId="32" w16cid:durableId="1378317408">
    <w:abstractNumId w:val="30"/>
  </w:num>
  <w:num w:numId="33" w16cid:durableId="1267615114">
    <w:abstractNumId w:val="31"/>
  </w:num>
  <w:num w:numId="34" w16cid:durableId="1422138706">
    <w:abstractNumId w:val="33"/>
  </w:num>
  <w:num w:numId="35" w16cid:durableId="2060353095">
    <w:abstractNumId w:val="6"/>
  </w:num>
  <w:num w:numId="36" w16cid:durableId="735930214">
    <w:abstractNumId w:val="12"/>
  </w:num>
  <w:num w:numId="37" w16cid:durableId="1950232598">
    <w:abstractNumId w:val="3"/>
  </w:num>
  <w:num w:numId="38" w16cid:durableId="2083021610">
    <w:abstractNumId w:val="26"/>
  </w:num>
  <w:num w:numId="39" w16cid:durableId="4090216">
    <w:abstractNumId w:val="42"/>
  </w:num>
  <w:num w:numId="40" w16cid:durableId="170528586">
    <w:abstractNumId w:val="25"/>
  </w:num>
  <w:num w:numId="41" w16cid:durableId="906459636">
    <w:abstractNumId w:val="14"/>
  </w:num>
  <w:num w:numId="42" w16cid:durableId="1386098491">
    <w:abstractNumId w:val="1"/>
  </w:num>
  <w:num w:numId="43" w16cid:durableId="814104101">
    <w:abstractNumId w:val="43"/>
  </w:num>
  <w:num w:numId="44" w16cid:durableId="1456290839">
    <w:abstractNumId w:val="22"/>
  </w:num>
  <w:num w:numId="45" w16cid:durableId="39477032">
    <w:abstractNumId w:val="23"/>
  </w:num>
  <w:num w:numId="46" w16cid:durableId="1038896777">
    <w:abstractNumId w:val="11"/>
  </w:num>
  <w:num w:numId="47" w16cid:durableId="1221404025">
    <w:abstractNumId w:val="19"/>
  </w:num>
  <w:num w:numId="48" w16cid:durableId="88395298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03"/>
    <w:rsid w:val="00000337"/>
    <w:rsid w:val="00001F6D"/>
    <w:rsid w:val="00007B43"/>
    <w:rsid w:val="00007F4A"/>
    <w:rsid w:val="000126F0"/>
    <w:rsid w:val="00012EAB"/>
    <w:rsid w:val="000142BC"/>
    <w:rsid w:val="0001461B"/>
    <w:rsid w:val="000162AF"/>
    <w:rsid w:val="000167A5"/>
    <w:rsid w:val="00017491"/>
    <w:rsid w:val="00020358"/>
    <w:rsid w:val="00021BED"/>
    <w:rsid w:val="0002223B"/>
    <w:rsid w:val="00022A46"/>
    <w:rsid w:val="00024DF1"/>
    <w:rsid w:val="0002620F"/>
    <w:rsid w:val="00030D6E"/>
    <w:rsid w:val="00030DD8"/>
    <w:rsid w:val="00031019"/>
    <w:rsid w:val="000320DB"/>
    <w:rsid w:val="00036247"/>
    <w:rsid w:val="00040BA0"/>
    <w:rsid w:val="00040D10"/>
    <w:rsid w:val="00042228"/>
    <w:rsid w:val="00044A79"/>
    <w:rsid w:val="00045788"/>
    <w:rsid w:val="00046168"/>
    <w:rsid w:val="00046E99"/>
    <w:rsid w:val="000500C0"/>
    <w:rsid w:val="00050333"/>
    <w:rsid w:val="00050FAC"/>
    <w:rsid w:val="00051A89"/>
    <w:rsid w:val="00051C17"/>
    <w:rsid w:val="000553C7"/>
    <w:rsid w:val="00055B20"/>
    <w:rsid w:val="00055BFD"/>
    <w:rsid w:val="0006018E"/>
    <w:rsid w:val="000602E3"/>
    <w:rsid w:val="000606F3"/>
    <w:rsid w:val="0006091A"/>
    <w:rsid w:val="000609A3"/>
    <w:rsid w:val="0006146F"/>
    <w:rsid w:val="000672E4"/>
    <w:rsid w:val="00067464"/>
    <w:rsid w:val="000720E3"/>
    <w:rsid w:val="00072281"/>
    <w:rsid w:val="00072AA6"/>
    <w:rsid w:val="00072CD1"/>
    <w:rsid w:val="00072FFC"/>
    <w:rsid w:val="00074A28"/>
    <w:rsid w:val="000754D0"/>
    <w:rsid w:val="000772AC"/>
    <w:rsid w:val="000774CF"/>
    <w:rsid w:val="000819D8"/>
    <w:rsid w:val="00087155"/>
    <w:rsid w:val="0008757C"/>
    <w:rsid w:val="000878B2"/>
    <w:rsid w:val="00092EA9"/>
    <w:rsid w:val="00093D04"/>
    <w:rsid w:val="000959C5"/>
    <w:rsid w:val="000972B1"/>
    <w:rsid w:val="000A2306"/>
    <w:rsid w:val="000A2B28"/>
    <w:rsid w:val="000A4DA7"/>
    <w:rsid w:val="000A7517"/>
    <w:rsid w:val="000B48F9"/>
    <w:rsid w:val="000B58BD"/>
    <w:rsid w:val="000B6B9C"/>
    <w:rsid w:val="000B7984"/>
    <w:rsid w:val="000C0F4F"/>
    <w:rsid w:val="000C0F65"/>
    <w:rsid w:val="000C2135"/>
    <w:rsid w:val="000C67FB"/>
    <w:rsid w:val="000C69BA"/>
    <w:rsid w:val="000D1AAA"/>
    <w:rsid w:val="000D3055"/>
    <w:rsid w:val="000D310B"/>
    <w:rsid w:val="000D3B77"/>
    <w:rsid w:val="000D3F1B"/>
    <w:rsid w:val="000D48C2"/>
    <w:rsid w:val="000E0389"/>
    <w:rsid w:val="000E061E"/>
    <w:rsid w:val="000E1E16"/>
    <w:rsid w:val="000E33AB"/>
    <w:rsid w:val="000E38CC"/>
    <w:rsid w:val="000E3F20"/>
    <w:rsid w:val="000E5408"/>
    <w:rsid w:val="000F59A4"/>
    <w:rsid w:val="000F6A2A"/>
    <w:rsid w:val="001050D3"/>
    <w:rsid w:val="0010612B"/>
    <w:rsid w:val="001068CF"/>
    <w:rsid w:val="00110098"/>
    <w:rsid w:val="0011101E"/>
    <w:rsid w:val="001116E8"/>
    <w:rsid w:val="00111BE8"/>
    <w:rsid w:val="00111CC1"/>
    <w:rsid w:val="001148C7"/>
    <w:rsid w:val="00115A21"/>
    <w:rsid w:val="00115BAE"/>
    <w:rsid w:val="00125B7B"/>
    <w:rsid w:val="00126768"/>
    <w:rsid w:val="001268C0"/>
    <w:rsid w:val="0013035E"/>
    <w:rsid w:val="00132BF7"/>
    <w:rsid w:val="00133978"/>
    <w:rsid w:val="00140FF6"/>
    <w:rsid w:val="00141F58"/>
    <w:rsid w:val="00143801"/>
    <w:rsid w:val="00143B46"/>
    <w:rsid w:val="001442F3"/>
    <w:rsid w:val="00144DDC"/>
    <w:rsid w:val="00145E1A"/>
    <w:rsid w:val="001473FE"/>
    <w:rsid w:val="0014743F"/>
    <w:rsid w:val="001516F4"/>
    <w:rsid w:val="00160258"/>
    <w:rsid w:val="00160D41"/>
    <w:rsid w:val="00160FE5"/>
    <w:rsid w:val="00161B03"/>
    <w:rsid w:val="00162C26"/>
    <w:rsid w:val="0016416D"/>
    <w:rsid w:val="00164A38"/>
    <w:rsid w:val="0016596D"/>
    <w:rsid w:val="001711AA"/>
    <w:rsid w:val="00171E19"/>
    <w:rsid w:val="00172067"/>
    <w:rsid w:val="00172E9E"/>
    <w:rsid w:val="00172EDA"/>
    <w:rsid w:val="00175EB0"/>
    <w:rsid w:val="00180F70"/>
    <w:rsid w:val="00182A6A"/>
    <w:rsid w:val="001832B7"/>
    <w:rsid w:val="00185CBB"/>
    <w:rsid w:val="00185D5D"/>
    <w:rsid w:val="00186707"/>
    <w:rsid w:val="00187BEE"/>
    <w:rsid w:val="00190438"/>
    <w:rsid w:val="00195CB4"/>
    <w:rsid w:val="00196129"/>
    <w:rsid w:val="00196ADF"/>
    <w:rsid w:val="00196D74"/>
    <w:rsid w:val="00197BF2"/>
    <w:rsid w:val="001A0D17"/>
    <w:rsid w:val="001A40A6"/>
    <w:rsid w:val="001A4275"/>
    <w:rsid w:val="001A6DD0"/>
    <w:rsid w:val="001A742F"/>
    <w:rsid w:val="001A7BF4"/>
    <w:rsid w:val="001B002C"/>
    <w:rsid w:val="001B46CD"/>
    <w:rsid w:val="001B56A8"/>
    <w:rsid w:val="001B5851"/>
    <w:rsid w:val="001B72DB"/>
    <w:rsid w:val="001B74E2"/>
    <w:rsid w:val="001C01DC"/>
    <w:rsid w:val="001C0662"/>
    <w:rsid w:val="001C24C6"/>
    <w:rsid w:val="001C3887"/>
    <w:rsid w:val="001C3BFF"/>
    <w:rsid w:val="001C7E9E"/>
    <w:rsid w:val="001D021E"/>
    <w:rsid w:val="001D0BA3"/>
    <w:rsid w:val="001D12FA"/>
    <w:rsid w:val="001D1B42"/>
    <w:rsid w:val="001D440F"/>
    <w:rsid w:val="001D4FA8"/>
    <w:rsid w:val="001D5475"/>
    <w:rsid w:val="001D676E"/>
    <w:rsid w:val="001E1CDD"/>
    <w:rsid w:val="001E503B"/>
    <w:rsid w:val="001E595D"/>
    <w:rsid w:val="001F01EE"/>
    <w:rsid w:val="001F091D"/>
    <w:rsid w:val="001F145B"/>
    <w:rsid w:val="001F4533"/>
    <w:rsid w:val="001F628D"/>
    <w:rsid w:val="001F6B97"/>
    <w:rsid w:val="0020095F"/>
    <w:rsid w:val="00206483"/>
    <w:rsid w:val="002069FA"/>
    <w:rsid w:val="0021334F"/>
    <w:rsid w:val="002144C0"/>
    <w:rsid w:val="0021489A"/>
    <w:rsid w:val="00220A90"/>
    <w:rsid w:val="00220B09"/>
    <w:rsid w:val="00220FD6"/>
    <w:rsid w:val="00222B37"/>
    <w:rsid w:val="00222E2C"/>
    <w:rsid w:val="002271F0"/>
    <w:rsid w:val="002305AD"/>
    <w:rsid w:val="002310BB"/>
    <w:rsid w:val="0023285C"/>
    <w:rsid w:val="002341E2"/>
    <w:rsid w:val="002350BE"/>
    <w:rsid w:val="00235510"/>
    <w:rsid w:val="0023653E"/>
    <w:rsid w:val="002376B6"/>
    <w:rsid w:val="00240654"/>
    <w:rsid w:val="00242C99"/>
    <w:rsid w:val="0024565D"/>
    <w:rsid w:val="00247349"/>
    <w:rsid w:val="002474B6"/>
    <w:rsid w:val="002475E3"/>
    <w:rsid w:val="00251F75"/>
    <w:rsid w:val="002529F1"/>
    <w:rsid w:val="00252D45"/>
    <w:rsid w:val="00253254"/>
    <w:rsid w:val="00254047"/>
    <w:rsid w:val="002540A3"/>
    <w:rsid w:val="00254666"/>
    <w:rsid w:val="00254814"/>
    <w:rsid w:val="00254DF2"/>
    <w:rsid w:val="00255E8F"/>
    <w:rsid w:val="0025675E"/>
    <w:rsid w:val="002567E5"/>
    <w:rsid w:val="00260C53"/>
    <w:rsid w:val="00264143"/>
    <w:rsid w:val="00264181"/>
    <w:rsid w:val="0026732A"/>
    <w:rsid w:val="00270B07"/>
    <w:rsid w:val="002710F1"/>
    <w:rsid w:val="002715D7"/>
    <w:rsid w:val="00271EB4"/>
    <w:rsid w:val="00271F7E"/>
    <w:rsid w:val="00271FB5"/>
    <w:rsid w:val="002729DF"/>
    <w:rsid w:val="00273A2C"/>
    <w:rsid w:val="002839F8"/>
    <w:rsid w:val="002860DE"/>
    <w:rsid w:val="00286669"/>
    <w:rsid w:val="00286B87"/>
    <w:rsid w:val="00286FD4"/>
    <w:rsid w:val="00290BEE"/>
    <w:rsid w:val="00291B18"/>
    <w:rsid w:val="00292EE1"/>
    <w:rsid w:val="0029486C"/>
    <w:rsid w:val="00295098"/>
    <w:rsid w:val="00295A1C"/>
    <w:rsid w:val="00297081"/>
    <w:rsid w:val="002A1D02"/>
    <w:rsid w:val="002A2FBD"/>
    <w:rsid w:val="002A3290"/>
    <w:rsid w:val="002A3FA3"/>
    <w:rsid w:val="002A5614"/>
    <w:rsid w:val="002B0244"/>
    <w:rsid w:val="002B0EC4"/>
    <w:rsid w:val="002B1091"/>
    <w:rsid w:val="002B2590"/>
    <w:rsid w:val="002B29A3"/>
    <w:rsid w:val="002B39BA"/>
    <w:rsid w:val="002B56C0"/>
    <w:rsid w:val="002B57F2"/>
    <w:rsid w:val="002B7BDA"/>
    <w:rsid w:val="002C1273"/>
    <w:rsid w:val="002C1646"/>
    <w:rsid w:val="002C329B"/>
    <w:rsid w:val="002C419C"/>
    <w:rsid w:val="002C442C"/>
    <w:rsid w:val="002C52C3"/>
    <w:rsid w:val="002C58B9"/>
    <w:rsid w:val="002C6209"/>
    <w:rsid w:val="002C6544"/>
    <w:rsid w:val="002D0351"/>
    <w:rsid w:val="002D2555"/>
    <w:rsid w:val="002D283E"/>
    <w:rsid w:val="002D3BAF"/>
    <w:rsid w:val="002E21F4"/>
    <w:rsid w:val="002E255A"/>
    <w:rsid w:val="002E2F53"/>
    <w:rsid w:val="002E3730"/>
    <w:rsid w:val="002E5565"/>
    <w:rsid w:val="002E577B"/>
    <w:rsid w:val="002E5FAE"/>
    <w:rsid w:val="002E6586"/>
    <w:rsid w:val="002E7A6E"/>
    <w:rsid w:val="002F1450"/>
    <w:rsid w:val="002F1D8D"/>
    <w:rsid w:val="002F330F"/>
    <w:rsid w:val="002F3891"/>
    <w:rsid w:val="002F4A14"/>
    <w:rsid w:val="002F647D"/>
    <w:rsid w:val="002F6B18"/>
    <w:rsid w:val="00300515"/>
    <w:rsid w:val="00302F8F"/>
    <w:rsid w:val="00305025"/>
    <w:rsid w:val="003066BF"/>
    <w:rsid w:val="00315135"/>
    <w:rsid w:val="00317C08"/>
    <w:rsid w:val="0032036B"/>
    <w:rsid w:val="00321BD4"/>
    <w:rsid w:val="00324105"/>
    <w:rsid w:val="00327D23"/>
    <w:rsid w:val="00334568"/>
    <w:rsid w:val="00337B2E"/>
    <w:rsid w:val="00340C5C"/>
    <w:rsid w:val="00345755"/>
    <w:rsid w:val="00345F17"/>
    <w:rsid w:val="00346CF1"/>
    <w:rsid w:val="00347202"/>
    <w:rsid w:val="00350ED5"/>
    <w:rsid w:val="003524A5"/>
    <w:rsid w:val="00352EF7"/>
    <w:rsid w:val="00352F08"/>
    <w:rsid w:val="00354B53"/>
    <w:rsid w:val="003576EA"/>
    <w:rsid w:val="003603D9"/>
    <w:rsid w:val="00360C91"/>
    <w:rsid w:val="00362732"/>
    <w:rsid w:val="003645FA"/>
    <w:rsid w:val="00367295"/>
    <w:rsid w:val="00367352"/>
    <w:rsid w:val="003675B4"/>
    <w:rsid w:val="0037053C"/>
    <w:rsid w:val="003712F2"/>
    <w:rsid w:val="00372C5B"/>
    <w:rsid w:val="00376D55"/>
    <w:rsid w:val="00380671"/>
    <w:rsid w:val="00380D1A"/>
    <w:rsid w:val="0038100C"/>
    <w:rsid w:val="0038250A"/>
    <w:rsid w:val="00384A89"/>
    <w:rsid w:val="00384D7C"/>
    <w:rsid w:val="003859A5"/>
    <w:rsid w:val="003877BD"/>
    <w:rsid w:val="00390342"/>
    <w:rsid w:val="0039077E"/>
    <w:rsid w:val="00391558"/>
    <w:rsid w:val="00391756"/>
    <w:rsid w:val="00391C9F"/>
    <w:rsid w:val="00392414"/>
    <w:rsid w:val="003935B8"/>
    <w:rsid w:val="00393C81"/>
    <w:rsid w:val="00394FF8"/>
    <w:rsid w:val="00395909"/>
    <w:rsid w:val="00396D75"/>
    <w:rsid w:val="00397843"/>
    <w:rsid w:val="00397A9E"/>
    <w:rsid w:val="003A006D"/>
    <w:rsid w:val="003A0BFE"/>
    <w:rsid w:val="003A5923"/>
    <w:rsid w:val="003A5DB8"/>
    <w:rsid w:val="003B3476"/>
    <w:rsid w:val="003B35B0"/>
    <w:rsid w:val="003B3CA6"/>
    <w:rsid w:val="003B5138"/>
    <w:rsid w:val="003B5999"/>
    <w:rsid w:val="003B5AF8"/>
    <w:rsid w:val="003B5ED8"/>
    <w:rsid w:val="003C428B"/>
    <w:rsid w:val="003C59EE"/>
    <w:rsid w:val="003C6626"/>
    <w:rsid w:val="003C69D3"/>
    <w:rsid w:val="003C6EDF"/>
    <w:rsid w:val="003D0C8C"/>
    <w:rsid w:val="003D29EE"/>
    <w:rsid w:val="003D320B"/>
    <w:rsid w:val="003D36CD"/>
    <w:rsid w:val="003D47C7"/>
    <w:rsid w:val="003D5896"/>
    <w:rsid w:val="003E1859"/>
    <w:rsid w:val="003E4F63"/>
    <w:rsid w:val="003E60F0"/>
    <w:rsid w:val="003E6B7C"/>
    <w:rsid w:val="003E6FBD"/>
    <w:rsid w:val="003F00C7"/>
    <w:rsid w:val="003F0BC4"/>
    <w:rsid w:val="003F1C21"/>
    <w:rsid w:val="003F2AB8"/>
    <w:rsid w:val="003F4BDD"/>
    <w:rsid w:val="003F6AA8"/>
    <w:rsid w:val="003F6C06"/>
    <w:rsid w:val="003F7578"/>
    <w:rsid w:val="00400B06"/>
    <w:rsid w:val="004023B9"/>
    <w:rsid w:val="00403EF4"/>
    <w:rsid w:val="00404CEB"/>
    <w:rsid w:val="00405BA7"/>
    <w:rsid w:val="00407A78"/>
    <w:rsid w:val="00407FD3"/>
    <w:rsid w:val="004114C6"/>
    <w:rsid w:val="0041219B"/>
    <w:rsid w:val="004152A4"/>
    <w:rsid w:val="0042012A"/>
    <w:rsid w:val="0042060E"/>
    <w:rsid w:val="00421356"/>
    <w:rsid w:val="00423172"/>
    <w:rsid w:val="0042327C"/>
    <w:rsid w:val="00423BCC"/>
    <w:rsid w:val="00427A0A"/>
    <w:rsid w:val="004309D1"/>
    <w:rsid w:val="004311F6"/>
    <w:rsid w:val="00431482"/>
    <w:rsid w:val="0043271D"/>
    <w:rsid w:val="00433BFA"/>
    <w:rsid w:val="00434091"/>
    <w:rsid w:val="00434093"/>
    <w:rsid w:val="00434146"/>
    <w:rsid w:val="00434C13"/>
    <w:rsid w:val="00437501"/>
    <w:rsid w:val="00437B68"/>
    <w:rsid w:val="004405CC"/>
    <w:rsid w:val="00441E11"/>
    <w:rsid w:val="0044717A"/>
    <w:rsid w:val="004514B4"/>
    <w:rsid w:val="004527DC"/>
    <w:rsid w:val="0045465E"/>
    <w:rsid w:val="00455259"/>
    <w:rsid w:val="004560E7"/>
    <w:rsid w:val="00457179"/>
    <w:rsid w:val="004618DA"/>
    <w:rsid w:val="0046299A"/>
    <w:rsid w:val="00464747"/>
    <w:rsid w:val="00465499"/>
    <w:rsid w:val="004656DF"/>
    <w:rsid w:val="004657A9"/>
    <w:rsid w:val="0046624B"/>
    <w:rsid w:val="00471087"/>
    <w:rsid w:val="004715D3"/>
    <w:rsid w:val="00471EEA"/>
    <w:rsid w:val="0047270F"/>
    <w:rsid w:val="00472D1B"/>
    <w:rsid w:val="0047472F"/>
    <w:rsid w:val="00474E09"/>
    <w:rsid w:val="00474E8A"/>
    <w:rsid w:val="00476549"/>
    <w:rsid w:val="00477021"/>
    <w:rsid w:val="00477036"/>
    <w:rsid w:val="004774B4"/>
    <w:rsid w:val="00481C63"/>
    <w:rsid w:val="00483366"/>
    <w:rsid w:val="00483686"/>
    <w:rsid w:val="004841D0"/>
    <w:rsid w:val="00484575"/>
    <w:rsid w:val="00485E68"/>
    <w:rsid w:val="0048648A"/>
    <w:rsid w:val="004864A5"/>
    <w:rsid w:val="00486F3B"/>
    <w:rsid w:val="0048717F"/>
    <w:rsid w:val="004871F8"/>
    <w:rsid w:val="0049011C"/>
    <w:rsid w:val="00490187"/>
    <w:rsid w:val="00490DFE"/>
    <w:rsid w:val="00490E90"/>
    <w:rsid w:val="00493297"/>
    <w:rsid w:val="004943E7"/>
    <w:rsid w:val="004947DD"/>
    <w:rsid w:val="00494FE0"/>
    <w:rsid w:val="00497124"/>
    <w:rsid w:val="00497E5D"/>
    <w:rsid w:val="004A1625"/>
    <w:rsid w:val="004A2378"/>
    <w:rsid w:val="004A6634"/>
    <w:rsid w:val="004A74EF"/>
    <w:rsid w:val="004B0C48"/>
    <w:rsid w:val="004B22A5"/>
    <w:rsid w:val="004B46FD"/>
    <w:rsid w:val="004B5095"/>
    <w:rsid w:val="004B54D3"/>
    <w:rsid w:val="004B7310"/>
    <w:rsid w:val="004B7457"/>
    <w:rsid w:val="004B7C2B"/>
    <w:rsid w:val="004B7DA0"/>
    <w:rsid w:val="004C1CC7"/>
    <w:rsid w:val="004C22DC"/>
    <w:rsid w:val="004C2625"/>
    <w:rsid w:val="004C3307"/>
    <w:rsid w:val="004C45FA"/>
    <w:rsid w:val="004C4984"/>
    <w:rsid w:val="004C49E9"/>
    <w:rsid w:val="004C72B1"/>
    <w:rsid w:val="004D149F"/>
    <w:rsid w:val="004D3CD5"/>
    <w:rsid w:val="004D5A77"/>
    <w:rsid w:val="004D7DC2"/>
    <w:rsid w:val="004E06EB"/>
    <w:rsid w:val="004E3C52"/>
    <w:rsid w:val="004E4694"/>
    <w:rsid w:val="004E4920"/>
    <w:rsid w:val="004E4ED0"/>
    <w:rsid w:val="004E617F"/>
    <w:rsid w:val="004E6D28"/>
    <w:rsid w:val="004E7FB6"/>
    <w:rsid w:val="004F46AE"/>
    <w:rsid w:val="004F4C9B"/>
    <w:rsid w:val="004F5393"/>
    <w:rsid w:val="004F5FFB"/>
    <w:rsid w:val="004F72B7"/>
    <w:rsid w:val="005002FD"/>
    <w:rsid w:val="005004C8"/>
    <w:rsid w:val="005037D6"/>
    <w:rsid w:val="005051EF"/>
    <w:rsid w:val="00507574"/>
    <w:rsid w:val="005101D9"/>
    <w:rsid w:val="0051072D"/>
    <w:rsid w:val="00511579"/>
    <w:rsid w:val="005152A3"/>
    <w:rsid w:val="005171B9"/>
    <w:rsid w:val="005177A8"/>
    <w:rsid w:val="005218E3"/>
    <w:rsid w:val="005251AF"/>
    <w:rsid w:val="005259A3"/>
    <w:rsid w:val="00526869"/>
    <w:rsid w:val="005277B0"/>
    <w:rsid w:val="00532899"/>
    <w:rsid w:val="0053405E"/>
    <w:rsid w:val="00535785"/>
    <w:rsid w:val="00536269"/>
    <w:rsid w:val="005367D6"/>
    <w:rsid w:val="00541143"/>
    <w:rsid w:val="0054605F"/>
    <w:rsid w:val="005476BC"/>
    <w:rsid w:val="00547A20"/>
    <w:rsid w:val="005510B5"/>
    <w:rsid w:val="005531FF"/>
    <w:rsid w:val="005537D3"/>
    <w:rsid w:val="005557AF"/>
    <w:rsid w:val="005559FB"/>
    <w:rsid w:val="0055628C"/>
    <w:rsid w:val="005567D9"/>
    <w:rsid w:val="005601B0"/>
    <w:rsid w:val="005674C7"/>
    <w:rsid w:val="005679FD"/>
    <w:rsid w:val="00567CA8"/>
    <w:rsid w:val="00573012"/>
    <w:rsid w:val="0057383C"/>
    <w:rsid w:val="00573FCA"/>
    <w:rsid w:val="00574634"/>
    <w:rsid w:val="005749E3"/>
    <w:rsid w:val="00574A0E"/>
    <w:rsid w:val="00574EB2"/>
    <w:rsid w:val="00575449"/>
    <w:rsid w:val="00577753"/>
    <w:rsid w:val="0057787C"/>
    <w:rsid w:val="005809EC"/>
    <w:rsid w:val="00587DC3"/>
    <w:rsid w:val="00587E5D"/>
    <w:rsid w:val="0059062C"/>
    <w:rsid w:val="00592948"/>
    <w:rsid w:val="005929E9"/>
    <w:rsid w:val="00593086"/>
    <w:rsid w:val="00594019"/>
    <w:rsid w:val="00596726"/>
    <w:rsid w:val="00597430"/>
    <w:rsid w:val="00597703"/>
    <w:rsid w:val="005A0AD0"/>
    <w:rsid w:val="005A1636"/>
    <w:rsid w:val="005A3C81"/>
    <w:rsid w:val="005A3F8E"/>
    <w:rsid w:val="005A50C4"/>
    <w:rsid w:val="005A607C"/>
    <w:rsid w:val="005A6D9D"/>
    <w:rsid w:val="005B0BE5"/>
    <w:rsid w:val="005B1429"/>
    <w:rsid w:val="005B2DB6"/>
    <w:rsid w:val="005B33E7"/>
    <w:rsid w:val="005B5E64"/>
    <w:rsid w:val="005B793A"/>
    <w:rsid w:val="005B7DB7"/>
    <w:rsid w:val="005C1086"/>
    <w:rsid w:val="005C20FC"/>
    <w:rsid w:val="005C2BA5"/>
    <w:rsid w:val="005C46E6"/>
    <w:rsid w:val="005C6553"/>
    <w:rsid w:val="005D395E"/>
    <w:rsid w:val="005D5709"/>
    <w:rsid w:val="005D6801"/>
    <w:rsid w:val="005D6BFD"/>
    <w:rsid w:val="005E112D"/>
    <w:rsid w:val="005E3695"/>
    <w:rsid w:val="005E3CB0"/>
    <w:rsid w:val="005E3F81"/>
    <w:rsid w:val="005E4DAE"/>
    <w:rsid w:val="005E58E2"/>
    <w:rsid w:val="005E661C"/>
    <w:rsid w:val="005F0201"/>
    <w:rsid w:val="005F141A"/>
    <w:rsid w:val="005F34D2"/>
    <w:rsid w:val="005F6295"/>
    <w:rsid w:val="005F6636"/>
    <w:rsid w:val="005F6802"/>
    <w:rsid w:val="005F6AD3"/>
    <w:rsid w:val="005F78DE"/>
    <w:rsid w:val="006003E2"/>
    <w:rsid w:val="00601A4B"/>
    <w:rsid w:val="006030E5"/>
    <w:rsid w:val="006031B9"/>
    <w:rsid w:val="00604CE5"/>
    <w:rsid w:val="00610A4C"/>
    <w:rsid w:val="00611AA9"/>
    <w:rsid w:val="00611AB1"/>
    <w:rsid w:val="00615292"/>
    <w:rsid w:val="00617B1E"/>
    <w:rsid w:val="006204C5"/>
    <w:rsid w:val="00623620"/>
    <w:rsid w:val="00626430"/>
    <w:rsid w:val="00626B76"/>
    <w:rsid w:val="006320F0"/>
    <w:rsid w:val="00633A5A"/>
    <w:rsid w:val="006347B3"/>
    <w:rsid w:val="0063521E"/>
    <w:rsid w:val="0063625C"/>
    <w:rsid w:val="006367B5"/>
    <w:rsid w:val="006407BA"/>
    <w:rsid w:val="00641DC0"/>
    <w:rsid w:val="006442B6"/>
    <w:rsid w:val="00644E08"/>
    <w:rsid w:val="006474C4"/>
    <w:rsid w:val="006476F3"/>
    <w:rsid w:val="00651202"/>
    <w:rsid w:val="006516E2"/>
    <w:rsid w:val="00652FDB"/>
    <w:rsid w:val="006531C9"/>
    <w:rsid w:val="006536B5"/>
    <w:rsid w:val="00653DB4"/>
    <w:rsid w:val="00653E9A"/>
    <w:rsid w:val="006547D0"/>
    <w:rsid w:val="00654B94"/>
    <w:rsid w:val="006555EC"/>
    <w:rsid w:val="0065610A"/>
    <w:rsid w:val="00656EED"/>
    <w:rsid w:val="00657B21"/>
    <w:rsid w:val="006607C9"/>
    <w:rsid w:val="006631CC"/>
    <w:rsid w:val="0066537C"/>
    <w:rsid w:val="006662D3"/>
    <w:rsid w:val="00667002"/>
    <w:rsid w:val="006710B8"/>
    <w:rsid w:val="0067233F"/>
    <w:rsid w:val="006749F8"/>
    <w:rsid w:val="00674D6C"/>
    <w:rsid w:val="00675082"/>
    <w:rsid w:val="00675385"/>
    <w:rsid w:val="0067618B"/>
    <w:rsid w:val="006761B0"/>
    <w:rsid w:val="00676574"/>
    <w:rsid w:val="006773D3"/>
    <w:rsid w:val="00680574"/>
    <w:rsid w:val="00680709"/>
    <w:rsid w:val="00681F5C"/>
    <w:rsid w:val="00683430"/>
    <w:rsid w:val="00684A50"/>
    <w:rsid w:val="006953A2"/>
    <w:rsid w:val="00697844"/>
    <w:rsid w:val="006A1D45"/>
    <w:rsid w:val="006A5343"/>
    <w:rsid w:val="006A7072"/>
    <w:rsid w:val="006B0869"/>
    <w:rsid w:val="006B2D8B"/>
    <w:rsid w:val="006B2F34"/>
    <w:rsid w:val="006C0711"/>
    <w:rsid w:val="006C1CCA"/>
    <w:rsid w:val="006C53D1"/>
    <w:rsid w:val="006C5FD3"/>
    <w:rsid w:val="006C7A52"/>
    <w:rsid w:val="006D1900"/>
    <w:rsid w:val="006D1ED7"/>
    <w:rsid w:val="006D45C9"/>
    <w:rsid w:val="006D5EB1"/>
    <w:rsid w:val="006D6C63"/>
    <w:rsid w:val="006D7B50"/>
    <w:rsid w:val="006E2833"/>
    <w:rsid w:val="006E3132"/>
    <w:rsid w:val="006E5F07"/>
    <w:rsid w:val="006E5FEF"/>
    <w:rsid w:val="006E65A9"/>
    <w:rsid w:val="006E6C2E"/>
    <w:rsid w:val="006E7933"/>
    <w:rsid w:val="006F01E9"/>
    <w:rsid w:val="006F2903"/>
    <w:rsid w:val="006F3FC6"/>
    <w:rsid w:val="006F46AF"/>
    <w:rsid w:val="006F4EC3"/>
    <w:rsid w:val="00701158"/>
    <w:rsid w:val="0070548A"/>
    <w:rsid w:val="007063D0"/>
    <w:rsid w:val="00707BF7"/>
    <w:rsid w:val="00711BE1"/>
    <w:rsid w:val="007128D8"/>
    <w:rsid w:val="00713ECF"/>
    <w:rsid w:val="007145AA"/>
    <w:rsid w:val="00714A45"/>
    <w:rsid w:val="00714F01"/>
    <w:rsid w:val="00720C3E"/>
    <w:rsid w:val="00721DFC"/>
    <w:rsid w:val="00723241"/>
    <w:rsid w:val="007239E0"/>
    <w:rsid w:val="00726902"/>
    <w:rsid w:val="00726EC2"/>
    <w:rsid w:val="007278DB"/>
    <w:rsid w:val="007316BF"/>
    <w:rsid w:val="00731ED4"/>
    <w:rsid w:val="007337B6"/>
    <w:rsid w:val="00733F0A"/>
    <w:rsid w:val="007341B7"/>
    <w:rsid w:val="007357AB"/>
    <w:rsid w:val="00740778"/>
    <w:rsid w:val="00741566"/>
    <w:rsid w:val="007417C5"/>
    <w:rsid w:val="00741BB8"/>
    <w:rsid w:val="00744E63"/>
    <w:rsid w:val="00746C2D"/>
    <w:rsid w:val="00747D27"/>
    <w:rsid w:val="00755342"/>
    <w:rsid w:val="00755DF8"/>
    <w:rsid w:val="00756260"/>
    <w:rsid w:val="00756AC3"/>
    <w:rsid w:val="00760D86"/>
    <w:rsid w:val="00761B08"/>
    <w:rsid w:val="00761C6C"/>
    <w:rsid w:val="007669CD"/>
    <w:rsid w:val="00767313"/>
    <w:rsid w:val="00771436"/>
    <w:rsid w:val="00772515"/>
    <w:rsid w:val="007732D6"/>
    <w:rsid w:val="0077332F"/>
    <w:rsid w:val="00780546"/>
    <w:rsid w:val="00780CCB"/>
    <w:rsid w:val="007849D4"/>
    <w:rsid w:val="00785C75"/>
    <w:rsid w:val="00786251"/>
    <w:rsid w:val="00787DB8"/>
    <w:rsid w:val="00793A98"/>
    <w:rsid w:val="00793AC4"/>
    <w:rsid w:val="007941D6"/>
    <w:rsid w:val="007942E6"/>
    <w:rsid w:val="0079540C"/>
    <w:rsid w:val="007956F1"/>
    <w:rsid w:val="007971F6"/>
    <w:rsid w:val="00797C4A"/>
    <w:rsid w:val="007A0867"/>
    <w:rsid w:val="007A27CB"/>
    <w:rsid w:val="007A4213"/>
    <w:rsid w:val="007A589F"/>
    <w:rsid w:val="007B065D"/>
    <w:rsid w:val="007B173A"/>
    <w:rsid w:val="007B18EB"/>
    <w:rsid w:val="007B2496"/>
    <w:rsid w:val="007B4332"/>
    <w:rsid w:val="007B56DD"/>
    <w:rsid w:val="007B6592"/>
    <w:rsid w:val="007B6703"/>
    <w:rsid w:val="007B695B"/>
    <w:rsid w:val="007C108F"/>
    <w:rsid w:val="007C14D1"/>
    <w:rsid w:val="007C32E0"/>
    <w:rsid w:val="007C54F7"/>
    <w:rsid w:val="007C6C9A"/>
    <w:rsid w:val="007D043C"/>
    <w:rsid w:val="007D11A9"/>
    <w:rsid w:val="007D2DA2"/>
    <w:rsid w:val="007D530C"/>
    <w:rsid w:val="007D5717"/>
    <w:rsid w:val="007D794C"/>
    <w:rsid w:val="007E3FA4"/>
    <w:rsid w:val="007E619F"/>
    <w:rsid w:val="007E66E7"/>
    <w:rsid w:val="007F0761"/>
    <w:rsid w:val="007F4680"/>
    <w:rsid w:val="007F502B"/>
    <w:rsid w:val="007F56B8"/>
    <w:rsid w:val="007F757E"/>
    <w:rsid w:val="007F795B"/>
    <w:rsid w:val="00800050"/>
    <w:rsid w:val="008010FE"/>
    <w:rsid w:val="0080112F"/>
    <w:rsid w:val="00802CF7"/>
    <w:rsid w:val="0080429A"/>
    <w:rsid w:val="008063AF"/>
    <w:rsid w:val="00807910"/>
    <w:rsid w:val="00811D50"/>
    <w:rsid w:val="00812895"/>
    <w:rsid w:val="00812ED0"/>
    <w:rsid w:val="008143B5"/>
    <w:rsid w:val="008159A3"/>
    <w:rsid w:val="008172B1"/>
    <w:rsid w:val="008174B5"/>
    <w:rsid w:val="008178A8"/>
    <w:rsid w:val="008234EC"/>
    <w:rsid w:val="0082452F"/>
    <w:rsid w:val="0082544C"/>
    <w:rsid w:val="00825A06"/>
    <w:rsid w:val="00827760"/>
    <w:rsid w:val="00830FEB"/>
    <w:rsid w:val="00831906"/>
    <w:rsid w:val="00832D57"/>
    <w:rsid w:val="00832FE9"/>
    <w:rsid w:val="00837D8B"/>
    <w:rsid w:val="00837E9F"/>
    <w:rsid w:val="0084077D"/>
    <w:rsid w:val="008437C6"/>
    <w:rsid w:val="00847F52"/>
    <w:rsid w:val="008501C2"/>
    <w:rsid w:val="0085117F"/>
    <w:rsid w:val="00851D13"/>
    <w:rsid w:val="008550BB"/>
    <w:rsid w:val="008562C1"/>
    <w:rsid w:val="00856C9E"/>
    <w:rsid w:val="00857984"/>
    <w:rsid w:val="00857A14"/>
    <w:rsid w:val="00857BED"/>
    <w:rsid w:val="00860FAC"/>
    <w:rsid w:val="00861F40"/>
    <w:rsid w:val="00862022"/>
    <w:rsid w:val="0086535A"/>
    <w:rsid w:val="00870304"/>
    <w:rsid w:val="00871768"/>
    <w:rsid w:val="00871FDE"/>
    <w:rsid w:val="00872D37"/>
    <w:rsid w:val="00873346"/>
    <w:rsid w:val="00874358"/>
    <w:rsid w:val="00877D59"/>
    <w:rsid w:val="00880BBE"/>
    <w:rsid w:val="008811E4"/>
    <w:rsid w:val="0088126A"/>
    <w:rsid w:val="00886671"/>
    <w:rsid w:val="00886A87"/>
    <w:rsid w:val="00887D5E"/>
    <w:rsid w:val="00887DB2"/>
    <w:rsid w:val="00890D1E"/>
    <w:rsid w:val="00891A18"/>
    <w:rsid w:val="00892571"/>
    <w:rsid w:val="00892572"/>
    <w:rsid w:val="00892E88"/>
    <w:rsid w:val="00894DD6"/>
    <w:rsid w:val="00896670"/>
    <w:rsid w:val="00897F10"/>
    <w:rsid w:val="00897FB0"/>
    <w:rsid w:val="008A00EF"/>
    <w:rsid w:val="008A3FA9"/>
    <w:rsid w:val="008A4A29"/>
    <w:rsid w:val="008A4F20"/>
    <w:rsid w:val="008B1E89"/>
    <w:rsid w:val="008C06B0"/>
    <w:rsid w:val="008C0B3E"/>
    <w:rsid w:val="008C16A9"/>
    <w:rsid w:val="008C305B"/>
    <w:rsid w:val="008C3405"/>
    <w:rsid w:val="008C3479"/>
    <w:rsid w:val="008C4341"/>
    <w:rsid w:val="008C4975"/>
    <w:rsid w:val="008C748D"/>
    <w:rsid w:val="008D00DC"/>
    <w:rsid w:val="008D0495"/>
    <w:rsid w:val="008D0DD2"/>
    <w:rsid w:val="008D11CA"/>
    <w:rsid w:val="008D4619"/>
    <w:rsid w:val="008D4FB1"/>
    <w:rsid w:val="008D55D7"/>
    <w:rsid w:val="008D5689"/>
    <w:rsid w:val="008D787D"/>
    <w:rsid w:val="008D7CAA"/>
    <w:rsid w:val="008E23F2"/>
    <w:rsid w:val="008E49B0"/>
    <w:rsid w:val="008E503F"/>
    <w:rsid w:val="008E566A"/>
    <w:rsid w:val="008E5A0C"/>
    <w:rsid w:val="008F0FF7"/>
    <w:rsid w:val="008F0FFA"/>
    <w:rsid w:val="00900367"/>
    <w:rsid w:val="009009CA"/>
    <w:rsid w:val="00902061"/>
    <w:rsid w:val="00903A33"/>
    <w:rsid w:val="009043FB"/>
    <w:rsid w:val="0090460B"/>
    <w:rsid w:val="00905065"/>
    <w:rsid w:val="00905C7B"/>
    <w:rsid w:val="0091028E"/>
    <w:rsid w:val="00911702"/>
    <w:rsid w:val="00911E1F"/>
    <w:rsid w:val="00912197"/>
    <w:rsid w:val="00915F28"/>
    <w:rsid w:val="00917454"/>
    <w:rsid w:val="009176AF"/>
    <w:rsid w:val="00920F43"/>
    <w:rsid w:val="00921F96"/>
    <w:rsid w:val="0092593D"/>
    <w:rsid w:val="00926E78"/>
    <w:rsid w:val="00927C25"/>
    <w:rsid w:val="0093092B"/>
    <w:rsid w:val="00932A96"/>
    <w:rsid w:val="00932AE4"/>
    <w:rsid w:val="009341A7"/>
    <w:rsid w:val="00934E65"/>
    <w:rsid w:val="00934F1A"/>
    <w:rsid w:val="009358D5"/>
    <w:rsid w:val="009362DC"/>
    <w:rsid w:val="00936D10"/>
    <w:rsid w:val="00937260"/>
    <w:rsid w:val="00937CE3"/>
    <w:rsid w:val="00942A7B"/>
    <w:rsid w:val="0094309E"/>
    <w:rsid w:val="00943214"/>
    <w:rsid w:val="009451CA"/>
    <w:rsid w:val="009465DB"/>
    <w:rsid w:val="00952B65"/>
    <w:rsid w:val="0095585E"/>
    <w:rsid w:val="00955D99"/>
    <w:rsid w:val="00956358"/>
    <w:rsid w:val="00956787"/>
    <w:rsid w:val="00960D74"/>
    <w:rsid w:val="00963268"/>
    <w:rsid w:val="00965335"/>
    <w:rsid w:val="009654C4"/>
    <w:rsid w:val="009662DA"/>
    <w:rsid w:val="00966A4F"/>
    <w:rsid w:val="00966D3A"/>
    <w:rsid w:val="009725EE"/>
    <w:rsid w:val="00972C27"/>
    <w:rsid w:val="00977BEC"/>
    <w:rsid w:val="00977E05"/>
    <w:rsid w:val="00980D13"/>
    <w:rsid w:val="00981FD6"/>
    <w:rsid w:val="009834FE"/>
    <w:rsid w:val="009837CE"/>
    <w:rsid w:val="0098499A"/>
    <w:rsid w:val="009851C6"/>
    <w:rsid w:val="00986392"/>
    <w:rsid w:val="00986A30"/>
    <w:rsid w:val="0099001B"/>
    <w:rsid w:val="00990D4F"/>
    <w:rsid w:val="009938CA"/>
    <w:rsid w:val="00996150"/>
    <w:rsid w:val="00996968"/>
    <w:rsid w:val="009A04EB"/>
    <w:rsid w:val="009A0AD6"/>
    <w:rsid w:val="009A0E8C"/>
    <w:rsid w:val="009A2938"/>
    <w:rsid w:val="009A5274"/>
    <w:rsid w:val="009A556F"/>
    <w:rsid w:val="009B0BB5"/>
    <w:rsid w:val="009B1BE8"/>
    <w:rsid w:val="009B39D2"/>
    <w:rsid w:val="009B491A"/>
    <w:rsid w:val="009B643A"/>
    <w:rsid w:val="009C227A"/>
    <w:rsid w:val="009C565A"/>
    <w:rsid w:val="009D026A"/>
    <w:rsid w:val="009D054D"/>
    <w:rsid w:val="009D0C61"/>
    <w:rsid w:val="009D1F1A"/>
    <w:rsid w:val="009D3C07"/>
    <w:rsid w:val="009D3F39"/>
    <w:rsid w:val="009D5035"/>
    <w:rsid w:val="009D6F5F"/>
    <w:rsid w:val="009D74B0"/>
    <w:rsid w:val="009E26CD"/>
    <w:rsid w:val="009E3F00"/>
    <w:rsid w:val="009E469F"/>
    <w:rsid w:val="009E48EB"/>
    <w:rsid w:val="009E4E40"/>
    <w:rsid w:val="009E4E6F"/>
    <w:rsid w:val="009E504D"/>
    <w:rsid w:val="009E50BD"/>
    <w:rsid w:val="009E5228"/>
    <w:rsid w:val="009E5F99"/>
    <w:rsid w:val="009E630F"/>
    <w:rsid w:val="009E74CF"/>
    <w:rsid w:val="009F4388"/>
    <w:rsid w:val="009F4A96"/>
    <w:rsid w:val="009F4CE4"/>
    <w:rsid w:val="009F4DAF"/>
    <w:rsid w:val="009F5132"/>
    <w:rsid w:val="009F5F05"/>
    <w:rsid w:val="009F5F89"/>
    <w:rsid w:val="009F63A6"/>
    <w:rsid w:val="00A01E1B"/>
    <w:rsid w:val="00A01FDB"/>
    <w:rsid w:val="00A026D2"/>
    <w:rsid w:val="00A03F03"/>
    <w:rsid w:val="00A05777"/>
    <w:rsid w:val="00A06C4B"/>
    <w:rsid w:val="00A07646"/>
    <w:rsid w:val="00A10E14"/>
    <w:rsid w:val="00A11AE3"/>
    <w:rsid w:val="00A15399"/>
    <w:rsid w:val="00A16F83"/>
    <w:rsid w:val="00A17C6E"/>
    <w:rsid w:val="00A2051B"/>
    <w:rsid w:val="00A20A02"/>
    <w:rsid w:val="00A2266C"/>
    <w:rsid w:val="00A2624E"/>
    <w:rsid w:val="00A27C29"/>
    <w:rsid w:val="00A31C4C"/>
    <w:rsid w:val="00A327AB"/>
    <w:rsid w:val="00A32A87"/>
    <w:rsid w:val="00A33F93"/>
    <w:rsid w:val="00A34191"/>
    <w:rsid w:val="00A341BD"/>
    <w:rsid w:val="00A375D1"/>
    <w:rsid w:val="00A37E32"/>
    <w:rsid w:val="00A4099D"/>
    <w:rsid w:val="00A41936"/>
    <w:rsid w:val="00A420A3"/>
    <w:rsid w:val="00A4245F"/>
    <w:rsid w:val="00A42767"/>
    <w:rsid w:val="00A4398F"/>
    <w:rsid w:val="00A43AA9"/>
    <w:rsid w:val="00A451F2"/>
    <w:rsid w:val="00A45640"/>
    <w:rsid w:val="00A46401"/>
    <w:rsid w:val="00A465D3"/>
    <w:rsid w:val="00A50058"/>
    <w:rsid w:val="00A504D5"/>
    <w:rsid w:val="00A52DEB"/>
    <w:rsid w:val="00A54A48"/>
    <w:rsid w:val="00A57C3D"/>
    <w:rsid w:val="00A62E6E"/>
    <w:rsid w:val="00A62F53"/>
    <w:rsid w:val="00A63683"/>
    <w:rsid w:val="00A63C3E"/>
    <w:rsid w:val="00A64B37"/>
    <w:rsid w:val="00A64F15"/>
    <w:rsid w:val="00A666D2"/>
    <w:rsid w:val="00A6739A"/>
    <w:rsid w:val="00A71125"/>
    <w:rsid w:val="00A76377"/>
    <w:rsid w:val="00A76F54"/>
    <w:rsid w:val="00A80D5A"/>
    <w:rsid w:val="00A8162A"/>
    <w:rsid w:val="00A81BAC"/>
    <w:rsid w:val="00A82E94"/>
    <w:rsid w:val="00A82FFE"/>
    <w:rsid w:val="00A86773"/>
    <w:rsid w:val="00A8687B"/>
    <w:rsid w:val="00A90255"/>
    <w:rsid w:val="00A92810"/>
    <w:rsid w:val="00A93F96"/>
    <w:rsid w:val="00A94A0B"/>
    <w:rsid w:val="00A96B22"/>
    <w:rsid w:val="00AA0A4A"/>
    <w:rsid w:val="00AA2EEB"/>
    <w:rsid w:val="00AA4262"/>
    <w:rsid w:val="00AA4D96"/>
    <w:rsid w:val="00AA5015"/>
    <w:rsid w:val="00AA7939"/>
    <w:rsid w:val="00AA7A99"/>
    <w:rsid w:val="00AA7AC5"/>
    <w:rsid w:val="00AB009A"/>
    <w:rsid w:val="00AB156F"/>
    <w:rsid w:val="00AB2BB2"/>
    <w:rsid w:val="00AB2DBE"/>
    <w:rsid w:val="00AB3CB7"/>
    <w:rsid w:val="00AB596F"/>
    <w:rsid w:val="00AB634A"/>
    <w:rsid w:val="00AB6677"/>
    <w:rsid w:val="00AB6C89"/>
    <w:rsid w:val="00AB75DC"/>
    <w:rsid w:val="00AC1DCB"/>
    <w:rsid w:val="00AC3289"/>
    <w:rsid w:val="00AC3B54"/>
    <w:rsid w:val="00AC6BCC"/>
    <w:rsid w:val="00AC7076"/>
    <w:rsid w:val="00AC7690"/>
    <w:rsid w:val="00AC7847"/>
    <w:rsid w:val="00AD10C0"/>
    <w:rsid w:val="00AD1101"/>
    <w:rsid w:val="00AD7ABB"/>
    <w:rsid w:val="00AE00FE"/>
    <w:rsid w:val="00AE06EC"/>
    <w:rsid w:val="00AE2AC5"/>
    <w:rsid w:val="00AE2D35"/>
    <w:rsid w:val="00AE3F4B"/>
    <w:rsid w:val="00AE455C"/>
    <w:rsid w:val="00AE4571"/>
    <w:rsid w:val="00AE789C"/>
    <w:rsid w:val="00AF02A4"/>
    <w:rsid w:val="00AF0F7D"/>
    <w:rsid w:val="00AF1CAC"/>
    <w:rsid w:val="00AF20DA"/>
    <w:rsid w:val="00AF30A3"/>
    <w:rsid w:val="00AF3C3A"/>
    <w:rsid w:val="00AF43AE"/>
    <w:rsid w:val="00AF4BE7"/>
    <w:rsid w:val="00AF5FFD"/>
    <w:rsid w:val="00AF72A8"/>
    <w:rsid w:val="00AF7D44"/>
    <w:rsid w:val="00B00C8A"/>
    <w:rsid w:val="00B03921"/>
    <w:rsid w:val="00B04E6C"/>
    <w:rsid w:val="00B10E3D"/>
    <w:rsid w:val="00B148DB"/>
    <w:rsid w:val="00B151EF"/>
    <w:rsid w:val="00B21116"/>
    <w:rsid w:val="00B21B81"/>
    <w:rsid w:val="00B234CD"/>
    <w:rsid w:val="00B247A8"/>
    <w:rsid w:val="00B24B7A"/>
    <w:rsid w:val="00B258CB"/>
    <w:rsid w:val="00B356BC"/>
    <w:rsid w:val="00B46B65"/>
    <w:rsid w:val="00B4736A"/>
    <w:rsid w:val="00B50159"/>
    <w:rsid w:val="00B50E4B"/>
    <w:rsid w:val="00B50FFC"/>
    <w:rsid w:val="00B538E2"/>
    <w:rsid w:val="00B53980"/>
    <w:rsid w:val="00B56317"/>
    <w:rsid w:val="00B5756C"/>
    <w:rsid w:val="00B65F18"/>
    <w:rsid w:val="00B67E98"/>
    <w:rsid w:val="00B67FC3"/>
    <w:rsid w:val="00B73245"/>
    <w:rsid w:val="00B74BFB"/>
    <w:rsid w:val="00B7555F"/>
    <w:rsid w:val="00B759AA"/>
    <w:rsid w:val="00B77042"/>
    <w:rsid w:val="00B775E7"/>
    <w:rsid w:val="00B77781"/>
    <w:rsid w:val="00B77C74"/>
    <w:rsid w:val="00B80727"/>
    <w:rsid w:val="00B819B7"/>
    <w:rsid w:val="00B87734"/>
    <w:rsid w:val="00B91729"/>
    <w:rsid w:val="00B92D89"/>
    <w:rsid w:val="00B947F4"/>
    <w:rsid w:val="00B94B1E"/>
    <w:rsid w:val="00B95381"/>
    <w:rsid w:val="00B95F30"/>
    <w:rsid w:val="00B9666F"/>
    <w:rsid w:val="00B967A4"/>
    <w:rsid w:val="00BA057E"/>
    <w:rsid w:val="00BA2250"/>
    <w:rsid w:val="00BA4134"/>
    <w:rsid w:val="00BA5790"/>
    <w:rsid w:val="00BA5960"/>
    <w:rsid w:val="00BA5C4D"/>
    <w:rsid w:val="00BA5D2E"/>
    <w:rsid w:val="00BA6386"/>
    <w:rsid w:val="00BB10CA"/>
    <w:rsid w:val="00BB1AE6"/>
    <w:rsid w:val="00BB1C95"/>
    <w:rsid w:val="00BB3D6F"/>
    <w:rsid w:val="00BB4162"/>
    <w:rsid w:val="00BB4AB8"/>
    <w:rsid w:val="00BB717B"/>
    <w:rsid w:val="00BB76EB"/>
    <w:rsid w:val="00BC2F88"/>
    <w:rsid w:val="00BC4284"/>
    <w:rsid w:val="00BC7AF4"/>
    <w:rsid w:val="00BC7DA1"/>
    <w:rsid w:val="00BD1340"/>
    <w:rsid w:val="00BD2AA5"/>
    <w:rsid w:val="00BD2E00"/>
    <w:rsid w:val="00BD393E"/>
    <w:rsid w:val="00BD492C"/>
    <w:rsid w:val="00BD7955"/>
    <w:rsid w:val="00BE1196"/>
    <w:rsid w:val="00BE1B96"/>
    <w:rsid w:val="00BE307A"/>
    <w:rsid w:val="00BE3111"/>
    <w:rsid w:val="00BE314F"/>
    <w:rsid w:val="00BE42B4"/>
    <w:rsid w:val="00BE5D11"/>
    <w:rsid w:val="00BE6092"/>
    <w:rsid w:val="00BE6884"/>
    <w:rsid w:val="00BF0527"/>
    <w:rsid w:val="00BF1062"/>
    <w:rsid w:val="00BF107A"/>
    <w:rsid w:val="00BF1468"/>
    <w:rsid w:val="00BF1B28"/>
    <w:rsid w:val="00BF2346"/>
    <w:rsid w:val="00BF3494"/>
    <w:rsid w:val="00BF4206"/>
    <w:rsid w:val="00BF590D"/>
    <w:rsid w:val="00BF6D61"/>
    <w:rsid w:val="00BF7794"/>
    <w:rsid w:val="00C00243"/>
    <w:rsid w:val="00C018C2"/>
    <w:rsid w:val="00C01E7F"/>
    <w:rsid w:val="00C054A8"/>
    <w:rsid w:val="00C06380"/>
    <w:rsid w:val="00C07557"/>
    <w:rsid w:val="00C079AF"/>
    <w:rsid w:val="00C105C7"/>
    <w:rsid w:val="00C10630"/>
    <w:rsid w:val="00C10702"/>
    <w:rsid w:val="00C12706"/>
    <w:rsid w:val="00C13EF7"/>
    <w:rsid w:val="00C16AF5"/>
    <w:rsid w:val="00C170DB"/>
    <w:rsid w:val="00C17B03"/>
    <w:rsid w:val="00C2066E"/>
    <w:rsid w:val="00C22BFA"/>
    <w:rsid w:val="00C273D9"/>
    <w:rsid w:val="00C3149E"/>
    <w:rsid w:val="00C315EA"/>
    <w:rsid w:val="00C31F6A"/>
    <w:rsid w:val="00C32DC7"/>
    <w:rsid w:val="00C3423E"/>
    <w:rsid w:val="00C34E36"/>
    <w:rsid w:val="00C34FC5"/>
    <w:rsid w:val="00C353D7"/>
    <w:rsid w:val="00C414E8"/>
    <w:rsid w:val="00C424B8"/>
    <w:rsid w:val="00C43042"/>
    <w:rsid w:val="00C43575"/>
    <w:rsid w:val="00C45F3A"/>
    <w:rsid w:val="00C46006"/>
    <w:rsid w:val="00C50314"/>
    <w:rsid w:val="00C50483"/>
    <w:rsid w:val="00C509F9"/>
    <w:rsid w:val="00C56C2D"/>
    <w:rsid w:val="00C56C40"/>
    <w:rsid w:val="00C578AC"/>
    <w:rsid w:val="00C57AB1"/>
    <w:rsid w:val="00C57AF9"/>
    <w:rsid w:val="00C57FE7"/>
    <w:rsid w:val="00C65193"/>
    <w:rsid w:val="00C66B4F"/>
    <w:rsid w:val="00C7028D"/>
    <w:rsid w:val="00C71FCB"/>
    <w:rsid w:val="00C72B9E"/>
    <w:rsid w:val="00C736B0"/>
    <w:rsid w:val="00C737FD"/>
    <w:rsid w:val="00C73C00"/>
    <w:rsid w:val="00C73D68"/>
    <w:rsid w:val="00C74D0D"/>
    <w:rsid w:val="00C75A6C"/>
    <w:rsid w:val="00C761CB"/>
    <w:rsid w:val="00C76AEC"/>
    <w:rsid w:val="00C76BB7"/>
    <w:rsid w:val="00C7713D"/>
    <w:rsid w:val="00C77D37"/>
    <w:rsid w:val="00C8127B"/>
    <w:rsid w:val="00C838D6"/>
    <w:rsid w:val="00C83BBE"/>
    <w:rsid w:val="00C84315"/>
    <w:rsid w:val="00C84AB8"/>
    <w:rsid w:val="00C85782"/>
    <w:rsid w:val="00C91D06"/>
    <w:rsid w:val="00C93007"/>
    <w:rsid w:val="00C94F71"/>
    <w:rsid w:val="00C96CA5"/>
    <w:rsid w:val="00C97890"/>
    <w:rsid w:val="00C97DC6"/>
    <w:rsid w:val="00CA3D34"/>
    <w:rsid w:val="00CA3E4D"/>
    <w:rsid w:val="00CA3F8C"/>
    <w:rsid w:val="00CA5BB8"/>
    <w:rsid w:val="00CA6C56"/>
    <w:rsid w:val="00CA7E75"/>
    <w:rsid w:val="00CB0378"/>
    <w:rsid w:val="00CB0422"/>
    <w:rsid w:val="00CB1034"/>
    <w:rsid w:val="00CB1E45"/>
    <w:rsid w:val="00CB2B3F"/>
    <w:rsid w:val="00CB35D9"/>
    <w:rsid w:val="00CB4925"/>
    <w:rsid w:val="00CB594F"/>
    <w:rsid w:val="00CB79D9"/>
    <w:rsid w:val="00CC0288"/>
    <w:rsid w:val="00CC1EC5"/>
    <w:rsid w:val="00CC2FF2"/>
    <w:rsid w:val="00CC3C80"/>
    <w:rsid w:val="00CC4C7E"/>
    <w:rsid w:val="00CC50DD"/>
    <w:rsid w:val="00CC579C"/>
    <w:rsid w:val="00CC57B4"/>
    <w:rsid w:val="00CC5CBF"/>
    <w:rsid w:val="00CC63AD"/>
    <w:rsid w:val="00CD1EA7"/>
    <w:rsid w:val="00CD3545"/>
    <w:rsid w:val="00CD3813"/>
    <w:rsid w:val="00CD6B79"/>
    <w:rsid w:val="00CD6D75"/>
    <w:rsid w:val="00CD7335"/>
    <w:rsid w:val="00CE0BE9"/>
    <w:rsid w:val="00CE1D25"/>
    <w:rsid w:val="00CE3369"/>
    <w:rsid w:val="00CE437E"/>
    <w:rsid w:val="00CE44E9"/>
    <w:rsid w:val="00CE6351"/>
    <w:rsid w:val="00CE76A8"/>
    <w:rsid w:val="00CE7FB8"/>
    <w:rsid w:val="00CF0506"/>
    <w:rsid w:val="00CF176C"/>
    <w:rsid w:val="00CF2353"/>
    <w:rsid w:val="00CF2421"/>
    <w:rsid w:val="00CF29E3"/>
    <w:rsid w:val="00CF3993"/>
    <w:rsid w:val="00CF6E87"/>
    <w:rsid w:val="00CF7343"/>
    <w:rsid w:val="00CF7806"/>
    <w:rsid w:val="00D0363A"/>
    <w:rsid w:val="00D06C39"/>
    <w:rsid w:val="00D0741E"/>
    <w:rsid w:val="00D11D71"/>
    <w:rsid w:val="00D139F7"/>
    <w:rsid w:val="00D14558"/>
    <w:rsid w:val="00D1510F"/>
    <w:rsid w:val="00D16ABC"/>
    <w:rsid w:val="00D21358"/>
    <w:rsid w:val="00D217E7"/>
    <w:rsid w:val="00D226F9"/>
    <w:rsid w:val="00D23697"/>
    <w:rsid w:val="00D23CD6"/>
    <w:rsid w:val="00D27349"/>
    <w:rsid w:val="00D30164"/>
    <w:rsid w:val="00D309E0"/>
    <w:rsid w:val="00D32B95"/>
    <w:rsid w:val="00D3303F"/>
    <w:rsid w:val="00D33A17"/>
    <w:rsid w:val="00D369F0"/>
    <w:rsid w:val="00D4028E"/>
    <w:rsid w:val="00D40465"/>
    <w:rsid w:val="00D41712"/>
    <w:rsid w:val="00D41A9F"/>
    <w:rsid w:val="00D42E23"/>
    <w:rsid w:val="00D4396D"/>
    <w:rsid w:val="00D453BC"/>
    <w:rsid w:val="00D45992"/>
    <w:rsid w:val="00D475D5"/>
    <w:rsid w:val="00D47E15"/>
    <w:rsid w:val="00D50AFF"/>
    <w:rsid w:val="00D53261"/>
    <w:rsid w:val="00D54094"/>
    <w:rsid w:val="00D55452"/>
    <w:rsid w:val="00D5679A"/>
    <w:rsid w:val="00D56D28"/>
    <w:rsid w:val="00D57CD8"/>
    <w:rsid w:val="00D57CDF"/>
    <w:rsid w:val="00D612B7"/>
    <w:rsid w:val="00D61A80"/>
    <w:rsid w:val="00D62666"/>
    <w:rsid w:val="00D62BE9"/>
    <w:rsid w:val="00D62FC9"/>
    <w:rsid w:val="00D667EE"/>
    <w:rsid w:val="00D71561"/>
    <w:rsid w:val="00D717D0"/>
    <w:rsid w:val="00D727F4"/>
    <w:rsid w:val="00D739EE"/>
    <w:rsid w:val="00D7675A"/>
    <w:rsid w:val="00D7695B"/>
    <w:rsid w:val="00D76E74"/>
    <w:rsid w:val="00D77244"/>
    <w:rsid w:val="00D774FC"/>
    <w:rsid w:val="00D77A68"/>
    <w:rsid w:val="00D80933"/>
    <w:rsid w:val="00D80B5F"/>
    <w:rsid w:val="00D819A9"/>
    <w:rsid w:val="00D82832"/>
    <w:rsid w:val="00D82C24"/>
    <w:rsid w:val="00D84EAA"/>
    <w:rsid w:val="00D86145"/>
    <w:rsid w:val="00D8654E"/>
    <w:rsid w:val="00D92690"/>
    <w:rsid w:val="00DA3C9F"/>
    <w:rsid w:val="00DA40E5"/>
    <w:rsid w:val="00DA6358"/>
    <w:rsid w:val="00DA6C47"/>
    <w:rsid w:val="00DA72DB"/>
    <w:rsid w:val="00DA7E08"/>
    <w:rsid w:val="00DB28D4"/>
    <w:rsid w:val="00DB2C4D"/>
    <w:rsid w:val="00DB6166"/>
    <w:rsid w:val="00DB6649"/>
    <w:rsid w:val="00DB7F19"/>
    <w:rsid w:val="00DC1432"/>
    <w:rsid w:val="00DC21C3"/>
    <w:rsid w:val="00DC26FD"/>
    <w:rsid w:val="00DC286F"/>
    <w:rsid w:val="00DC3111"/>
    <w:rsid w:val="00DC39EA"/>
    <w:rsid w:val="00DC6CFA"/>
    <w:rsid w:val="00DD29BC"/>
    <w:rsid w:val="00DD404B"/>
    <w:rsid w:val="00DD4282"/>
    <w:rsid w:val="00DD6555"/>
    <w:rsid w:val="00DE421E"/>
    <w:rsid w:val="00DE4845"/>
    <w:rsid w:val="00DE5458"/>
    <w:rsid w:val="00DF1884"/>
    <w:rsid w:val="00DF2265"/>
    <w:rsid w:val="00DF36E7"/>
    <w:rsid w:val="00DF3BB9"/>
    <w:rsid w:val="00DF4F41"/>
    <w:rsid w:val="00DF52D8"/>
    <w:rsid w:val="00DF5E83"/>
    <w:rsid w:val="00DF6612"/>
    <w:rsid w:val="00E00319"/>
    <w:rsid w:val="00E00361"/>
    <w:rsid w:val="00E01B04"/>
    <w:rsid w:val="00E01CA8"/>
    <w:rsid w:val="00E022C2"/>
    <w:rsid w:val="00E029D1"/>
    <w:rsid w:val="00E0315E"/>
    <w:rsid w:val="00E04854"/>
    <w:rsid w:val="00E07CDC"/>
    <w:rsid w:val="00E10B5E"/>
    <w:rsid w:val="00E13A51"/>
    <w:rsid w:val="00E14884"/>
    <w:rsid w:val="00E15084"/>
    <w:rsid w:val="00E164DC"/>
    <w:rsid w:val="00E168E1"/>
    <w:rsid w:val="00E22DFD"/>
    <w:rsid w:val="00E23DF4"/>
    <w:rsid w:val="00E270CB"/>
    <w:rsid w:val="00E2771A"/>
    <w:rsid w:val="00E311A7"/>
    <w:rsid w:val="00E31E7B"/>
    <w:rsid w:val="00E32386"/>
    <w:rsid w:val="00E32559"/>
    <w:rsid w:val="00E35522"/>
    <w:rsid w:val="00E36301"/>
    <w:rsid w:val="00E36E77"/>
    <w:rsid w:val="00E36F26"/>
    <w:rsid w:val="00E37A07"/>
    <w:rsid w:val="00E417BE"/>
    <w:rsid w:val="00E42783"/>
    <w:rsid w:val="00E43C4C"/>
    <w:rsid w:val="00E46083"/>
    <w:rsid w:val="00E55F1F"/>
    <w:rsid w:val="00E56B03"/>
    <w:rsid w:val="00E6369C"/>
    <w:rsid w:val="00E65284"/>
    <w:rsid w:val="00E66AA3"/>
    <w:rsid w:val="00E66C09"/>
    <w:rsid w:val="00E67FEB"/>
    <w:rsid w:val="00E72D52"/>
    <w:rsid w:val="00E72D82"/>
    <w:rsid w:val="00E73EA9"/>
    <w:rsid w:val="00E73F03"/>
    <w:rsid w:val="00E75386"/>
    <w:rsid w:val="00E756A8"/>
    <w:rsid w:val="00E81BEE"/>
    <w:rsid w:val="00E8595A"/>
    <w:rsid w:val="00E86E65"/>
    <w:rsid w:val="00E90AFF"/>
    <w:rsid w:val="00E92137"/>
    <w:rsid w:val="00E923AA"/>
    <w:rsid w:val="00E9509C"/>
    <w:rsid w:val="00E967AE"/>
    <w:rsid w:val="00E96F29"/>
    <w:rsid w:val="00EA0EF8"/>
    <w:rsid w:val="00EA26C3"/>
    <w:rsid w:val="00EA42DF"/>
    <w:rsid w:val="00EA48E5"/>
    <w:rsid w:val="00EA5833"/>
    <w:rsid w:val="00EA6E07"/>
    <w:rsid w:val="00EA76DB"/>
    <w:rsid w:val="00EA7DF0"/>
    <w:rsid w:val="00EB05CF"/>
    <w:rsid w:val="00EB0865"/>
    <w:rsid w:val="00EB0A60"/>
    <w:rsid w:val="00EB1731"/>
    <w:rsid w:val="00EB2D4E"/>
    <w:rsid w:val="00EB315D"/>
    <w:rsid w:val="00EB3BEC"/>
    <w:rsid w:val="00EB4D6E"/>
    <w:rsid w:val="00EB5CCE"/>
    <w:rsid w:val="00EB6645"/>
    <w:rsid w:val="00EB6813"/>
    <w:rsid w:val="00EB69F4"/>
    <w:rsid w:val="00EB7CED"/>
    <w:rsid w:val="00EC375E"/>
    <w:rsid w:val="00ED194B"/>
    <w:rsid w:val="00ED1AF7"/>
    <w:rsid w:val="00ED3B2F"/>
    <w:rsid w:val="00ED5F9A"/>
    <w:rsid w:val="00ED72DC"/>
    <w:rsid w:val="00ED7FEC"/>
    <w:rsid w:val="00EE12F6"/>
    <w:rsid w:val="00EE18DB"/>
    <w:rsid w:val="00EE2505"/>
    <w:rsid w:val="00EE2628"/>
    <w:rsid w:val="00EE315F"/>
    <w:rsid w:val="00EE3929"/>
    <w:rsid w:val="00EE3F44"/>
    <w:rsid w:val="00EE401D"/>
    <w:rsid w:val="00EE438B"/>
    <w:rsid w:val="00EE7C97"/>
    <w:rsid w:val="00EF0AF9"/>
    <w:rsid w:val="00EF2012"/>
    <w:rsid w:val="00EF23CA"/>
    <w:rsid w:val="00EF298F"/>
    <w:rsid w:val="00EF5005"/>
    <w:rsid w:val="00EF5850"/>
    <w:rsid w:val="00EF5AB2"/>
    <w:rsid w:val="00EF77F0"/>
    <w:rsid w:val="00F01349"/>
    <w:rsid w:val="00F0272F"/>
    <w:rsid w:val="00F02EE1"/>
    <w:rsid w:val="00F03583"/>
    <w:rsid w:val="00F064FB"/>
    <w:rsid w:val="00F06C23"/>
    <w:rsid w:val="00F0739B"/>
    <w:rsid w:val="00F104C8"/>
    <w:rsid w:val="00F117DD"/>
    <w:rsid w:val="00F124D6"/>
    <w:rsid w:val="00F150F9"/>
    <w:rsid w:val="00F151C3"/>
    <w:rsid w:val="00F16497"/>
    <w:rsid w:val="00F21F66"/>
    <w:rsid w:val="00F23B7D"/>
    <w:rsid w:val="00F2417E"/>
    <w:rsid w:val="00F25E58"/>
    <w:rsid w:val="00F264D2"/>
    <w:rsid w:val="00F26507"/>
    <w:rsid w:val="00F27C2A"/>
    <w:rsid w:val="00F30472"/>
    <w:rsid w:val="00F33C25"/>
    <w:rsid w:val="00F345D7"/>
    <w:rsid w:val="00F34BCC"/>
    <w:rsid w:val="00F34C5B"/>
    <w:rsid w:val="00F37E79"/>
    <w:rsid w:val="00F40BE7"/>
    <w:rsid w:val="00F40E79"/>
    <w:rsid w:val="00F425B2"/>
    <w:rsid w:val="00F4386F"/>
    <w:rsid w:val="00F454A4"/>
    <w:rsid w:val="00F45A46"/>
    <w:rsid w:val="00F46274"/>
    <w:rsid w:val="00F46678"/>
    <w:rsid w:val="00F519CD"/>
    <w:rsid w:val="00F522DC"/>
    <w:rsid w:val="00F528C2"/>
    <w:rsid w:val="00F52F13"/>
    <w:rsid w:val="00F552EB"/>
    <w:rsid w:val="00F559EB"/>
    <w:rsid w:val="00F5603F"/>
    <w:rsid w:val="00F569B0"/>
    <w:rsid w:val="00F5795F"/>
    <w:rsid w:val="00F6060C"/>
    <w:rsid w:val="00F609AF"/>
    <w:rsid w:val="00F61761"/>
    <w:rsid w:val="00F61B82"/>
    <w:rsid w:val="00F6241C"/>
    <w:rsid w:val="00F661FA"/>
    <w:rsid w:val="00F67BC1"/>
    <w:rsid w:val="00F70D07"/>
    <w:rsid w:val="00F7155F"/>
    <w:rsid w:val="00F71B8E"/>
    <w:rsid w:val="00F742B9"/>
    <w:rsid w:val="00F7559A"/>
    <w:rsid w:val="00F76CDB"/>
    <w:rsid w:val="00F813D3"/>
    <w:rsid w:val="00F83682"/>
    <w:rsid w:val="00F83E63"/>
    <w:rsid w:val="00F83F2D"/>
    <w:rsid w:val="00F843E6"/>
    <w:rsid w:val="00F845B6"/>
    <w:rsid w:val="00F85BA2"/>
    <w:rsid w:val="00F879C5"/>
    <w:rsid w:val="00F87E2C"/>
    <w:rsid w:val="00F9092D"/>
    <w:rsid w:val="00F90B49"/>
    <w:rsid w:val="00F9156C"/>
    <w:rsid w:val="00F9435E"/>
    <w:rsid w:val="00F96733"/>
    <w:rsid w:val="00F96B8E"/>
    <w:rsid w:val="00FA24A7"/>
    <w:rsid w:val="00FA509C"/>
    <w:rsid w:val="00FA76FE"/>
    <w:rsid w:val="00FA7A31"/>
    <w:rsid w:val="00FB0589"/>
    <w:rsid w:val="00FB0A31"/>
    <w:rsid w:val="00FB1A8A"/>
    <w:rsid w:val="00FB53CE"/>
    <w:rsid w:val="00FB60ED"/>
    <w:rsid w:val="00FB6AF3"/>
    <w:rsid w:val="00FB72B5"/>
    <w:rsid w:val="00FB794F"/>
    <w:rsid w:val="00FC13EB"/>
    <w:rsid w:val="00FC3233"/>
    <w:rsid w:val="00FC38B9"/>
    <w:rsid w:val="00FC44F2"/>
    <w:rsid w:val="00FC5184"/>
    <w:rsid w:val="00FC65A2"/>
    <w:rsid w:val="00FD2A21"/>
    <w:rsid w:val="00FD45BC"/>
    <w:rsid w:val="00FD59D1"/>
    <w:rsid w:val="00FD5A19"/>
    <w:rsid w:val="00FD6846"/>
    <w:rsid w:val="00FD77D2"/>
    <w:rsid w:val="00FE44E2"/>
    <w:rsid w:val="00FE5903"/>
    <w:rsid w:val="00FE6369"/>
    <w:rsid w:val="00FE7A0C"/>
    <w:rsid w:val="00FE7F2D"/>
    <w:rsid w:val="00FF1F66"/>
    <w:rsid w:val="00FF7195"/>
    <w:rsid w:val="038AAEAC"/>
    <w:rsid w:val="04A49DE7"/>
    <w:rsid w:val="04C2FCB4"/>
    <w:rsid w:val="0528D009"/>
    <w:rsid w:val="073BF761"/>
    <w:rsid w:val="079DE623"/>
    <w:rsid w:val="0836C766"/>
    <w:rsid w:val="0AE6FA52"/>
    <w:rsid w:val="122D2C1D"/>
    <w:rsid w:val="162584E7"/>
    <w:rsid w:val="1754D0D2"/>
    <w:rsid w:val="17609F94"/>
    <w:rsid w:val="17B3081C"/>
    <w:rsid w:val="18747CA5"/>
    <w:rsid w:val="18E2A588"/>
    <w:rsid w:val="19390999"/>
    <w:rsid w:val="19976503"/>
    <w:rsid w:val="199AC58A"/>
    <w:rsid w:val="1C113A97"/>
    <w:rsid w:val="1C86793F"/>
    <w:rsid w:val="1DB89519"/>
    <w:rsid w:val="1E5FACD7"/>
    <w:rsid w:val="21535E17"/>
    <w:rsid w:val="228DE39E"/>
    <w:rsid w:val="2293B5A3"/>
    <w:rsid w:val="229BF5B1"/>
    <w:rsid w:val="22D16EA6"/>
    <w:rsid w:val="2457FD3E"/>
    <w:rsid w:val="26143328"/>
    <w:rsid w:val="27594008"/>
    <w:rsid w:val="2A5232EF"/>
    <w:rsid w:val="2C8374AC"/>
    <w:rsid w:val="2F1D8FD4"/>
    <w:rsid w:val="2FC662F3"/>
    <w:rsid w:val="30D81B0A"/>
    <w:rsid w:val="34A0FBEB"/>
    <w:rsid w:val="35151C1B"/>
    <w:rsid w:val="38399F51"/>
    <w:rsid w:val="39C9DA38"/>
    <w:rsid w:val="3AE8C400"/>
    <w:rsid w:val="3BA094EF"/>
    <w:rsid w:val="3C464557"/>
    <w:rsid w:val="3C7F0C9E"/>
    <w:rsid w:val="3EE207A0"/>
    <w:rsid w:val="3F66677E"/>
    <w:rsid w:val="415CE803"/>
    <w:rsid w:val="4181B47C"/>
    <w:rsid w:val="4282AF97"/>
    <w:rsid w:val="4476E0BA"/>
    <w:rsid w:val="44EA4439"/>
    <w:rsid w:val="45932678"/>
    <w:rsid w:val="45A668DF"/>
    <w:rsid w:val="45DC698E"/>
    <w:rsid w:val="472E48DC"/>
    <w:rsid w:val="473AEEDC"/>
    <w:rsid w:val="48D16F4B"/>
    <w:rsid w:val="49C3D103"/>
    <w:rsid w:val="4A6C4EC2"/>
    <w:rsid w:val="4A92F31D"/>
    <w:rsid w:val="4CB1B4F3"/>
    <w:rsid w:val="4D2853B9"/>
    <w:rsid w:val="506CB62C"/>
    <w:rsid w:val="5093D4B7"/>
    <w:rsid w:val="541AE3ED"/>
    <w:rsid w:val="54912C42"/>
    <w:rsid w:val="54D09C83"/>
    <w:rsid w:val="558BB005"/>
    <w:rsid w:val="563F6EDC"/>
    <w:rsid w:val="573926A2"/>
    <w:rsid w:val="59C4FD4F"/>
    <w:rsid w:val="5A0113BE"/>
    <w:rsid w:val="5A1763D8"/>
    <w:rsid w:val="5A7E96A6"/>
    <w:rsid w:val="5BABA01A"/>
    <w:rsid w:val="5DFF63AF"/>
    <w:rsid w:val="5E9C30CB"/>
    <w:rsid w:val="5F880086"/>
    <w:rsid w:val="5FD53336"/>
    <w:rsid w:val="612928A3"/>
    <w:rsid w:val="631F5FA2"/>
    <w:rsid w:val="636AF4AE"/>
    <w:rsid w:val="63BEDD96"/>
    <w:rsid w:val="644689B4"/>
    <w:rsid w:val="64BB3003"/>
    <w:rsid w:val="663ECEF3"/>
    <w:rsid w:val="6654C46F"/>
    <w:rsid w:val="68B63347"/>
    <w:rsid w:val="6C0226B9"/>
    <w:rsid w:val="6CB7E677"/>
    <w:rsid w:val="6E4892DA"/>
    <w:rsid w:val="7015447C"/>
    <w:rsid w:val="70A0920C"/>
    <w:rsid w:val="70B17062"/>
    <w:rsid w:val="723241B2"/>
    <w:rsid w:val="72FCD9BE"/>
    <w:rsid w:val="734FD8DF"/>
    <w:rsid w:val="746BD7D1"/>
    <w:rsid w:val="75007C9C"/>
    <w:rsid w:val="758EBA4B"/>
    <w:rsid w:val="76FACFD3"/>
    <w:rsid w:val="7896A034"/>
    <w:rsid w:val="799B45EE"/>
    <w:rsid w:val="79A5B477"/>
    <w:rsid w:val="7A3D050D"/>
    <w:rsid w:val="7C1208F5"/>
    <w:rsid w:val="7CC5A9F9"/>
    <w:rsid w:val="7CCBC22B"/>
    <w:rsid w:val="7E558CB5"/>
    <w:rsid w:val="7FE40D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0BE3"/>
  <w15:chartTrackingRefBased/>
  <w15:docId w15:val="{C2C154F2-20AC-49F0-A100-EC51D2E0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B03"/>
    <w:pPr>
      <w:spacing w:after="0" w:line="300" w:lineRule="exact"/>
    </w:pPr>
    <w:rPr>
      <w:rFonts w:ascii="Arial" w:eastAsia="Times New Roman" w:hAnsi="Arial" w:cs="Times New Roman"/>
      <w:spacing w:val="2"/>
      <w:sz w:val="18"/>
      <w:szCs w:val="18"/>
      <w:lang w:eastAsia="nl-NL"/>
    </w:rPr>
  </w:style>
  <w:style w:type="paragraph" w:styleId="Kop1">
    <w:name w:val="heading 1"/>
    <w:aliases w:val="TITEL"/>
    <w:basedOn w:val="Standaard"/>
    <w:next w:val="Standaard"/>
    <w:link w:val="Kop1Char"/>
    <w:uiPriority w:val="9"/>
    <w:qFormat/>
    <w:rsid w:val="00161B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Paragraaf"/>
    <w:basedOn w:val="Standaard"/>
    <w:next w:val="Standaard"/>
    <w:link w:val="Kop2Char"/>
    <w:uiPriority w:val="9"/>
    <w:unhideWhenUsed/>
    <w:qFormat/>
    <w:rsid w:val="00161B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B1A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Char"/>
    <w:basedOn w:val="Standaardalinea-lettertype"/>
    <w:link w:val="Kop1"/>
    <w:uiPriority w:val="9"/>
    <w:rsid w:val="00161B03"/>
    <w:rPr>
      <w:rFonts w:asciiTheme="majorHAnsi" w:eastAsiaTheme="majorEastAsia" w:hAnsiTheme="majorHAnsi" w:cstheme="majorBidi"/>
      <w:color w:val="2F5496" w:themeColor="accent1" w:themeShade="BF"/>
      <w:spacing w:val="2"/>
      <w:sz w:val="32"/>
      <w:szCs w:val="32"/>
      <w:lang w:eastAsia="nl-NL"/>
    </w:rPr>
  </w:style>
  <w:style w:type="paragraph" w:styleId="Kopvaninhoudsopgave">
    <w:name w:val="TOC Heading"/>
    <w:basedOn w:val="Kop1"/>
    <w:next w:val="Standaard"/>
    <w:uiPriority w:val="39"/>
    <w:unhideWhenUsed/>
    <w:qFormat/>
    <w:rsid w:val="00161B03"/>
    <w:pPr>
      <w:spacing w:line="259" w:lineRule="auto"/>
      <w:outlineLvl w:val="9"/>
    </w:pPr>
    <w:rPr>
      <w:spacing w:val="0"/>
      <w:lang w:val="en-US" w:eastAsia="en-US"/>
    </w:rPr>
  </w:style>
  <w:style w:type="paragraph" w:styleId="Inhopg1">
    <w:name w:val="toc 1"/>
    <w:basedOn w:val="Standaard"/>
    <w:next w:val="Standaard"/>
    <w:autoRedefine/>
    <w:uiPriority w:val="39"/>
    <w:unhideWhenUsed/>
    <w:qFormat/>
    <w:rsid w:val="00161B03"/>
    <w:pPr>
      <w:spacing w:after="100"/>
    </w:pPr>
  </w:style>
  <w:style w:type="character" w:styleId="Hyperlink">
    <w:name w:val="Hyperlink"/>
    <w:basedOn w:val="Standaardalinea-lettertype"/>
    <w:uiPriority w:val="99"/>
    <w:unhideWhenUsed/>
    <w:rsid w:val="00161B03"/>
    <w:rPr>
      <w:color w:val="0563C1" w:themeColor="hyperlink"/>
      <w:u w:val="single"/>
    </w:rPr>
  </w:style>
  <w:style w:type="paragraph" w:styleId="Inhopg2">
    <w:name w:val="toc 2"/>
    <w:basedOn w:val="Standaard"/>
    <w:next w:val="Standaard"/>
    <w:autoRedefine/>
    <w:uiPriority w:val="39"/>
    <w:unhideWhenUsed/>
    <w:qFormat/>
    <w:rsid w:val="00161B03"/>
    <w:pPr>
      <w:spacing w:after="100"/>
      <w:ind w:left="180"/>
    </w:pPr>
  </w:style>
  <w:style w:type="character" w:customStyle="1" w:styleId="Kop2Char">
    <w:name w:val="Kop 2 Char"/>
    <w:aliases w:val="Paragraaf Char"/>
    <w:basedOn w:val="Standaardalinea-lettertype"/>
    <w:link w:val="Kop2"/>
    <w:uiPriority w:val="9"/>
    <w:rsid w:val="00161B03"/>
    <w:rPr>
      <w:rFonts w:asciiTheme="majorHAnsi" w:eastAsiaTheme="majorEastAsia" w:hAnsiTheme="majorHAnsi" w:cstheme="majorBidi"/>
      <w:color w:val="2F5496" w:themeColor="accent1" w:themeShade="BF"/>
      <w:spacing w:val="2"/>
      <w:sz w:val="26"/>
      <w:szCs w:val="26"/>
      <w:lang w:eastAsia="nl-NL"/>
    </w:rPr>
  </w:style>
  <w:style w:type="character" w:styleId="Zwaar">
    <w:name w:val="Strong"/>
    <w:basedOn w:val="Standaardalinea-lettertype"/>
    <w:uiPriority w:val="22"/>
    <w:qFormat/>
    <w:rsid w:val="006E65A9"/>
    <w:rPr>
      <w:b/>
      <w:bCs/>
    </w:rPr>
  </w:style>
  <w:style w:type="paragraph" w:styleId="Lijstalinea">
    <w:name w:val="List Paragraph"/>
    <w:basedOn w:val="Standaard"/>
    <w:link w:val="LijstalineaChar"/>
    <w:uiPriority w:val="34"/>
    <w:qFormat/>
    <w:rsid w:val="006E65A9"/>
    <w:pPr>
      <w:spacing w:line="240" w:lineRule="auto"/>
      <w:ind w:left="720"/>
      <w:contextualSpacing/>
    </w:pPr>
    <w:rPr>
      <w:rFonts w:eastAsiaTheme="minorHAnsi" w:cs="Arial"/>
      <w:spacing w:val="0"/>
      <w:sz w:val="20"/>
      <w:szCs w:val="24"/>
      <w:lang w:eastAsia="en-US" w:bidi="en-US"/>
    </w:rPr>
  </w:style>
  <w:style w:type="character" w:customStyle="1" w:styleId="LijstalineaChar">
    <w:name w:val="Lijstalinea Char"/>
    <w:link w:val="Lijstalinea"/>
    <w:uiPriority w:val="34"/>
    <w:locked/>
    <w:rsid w:val="006E65A9"/>
    <w:rPr>
      <w:rFonts w:ascii="Arial" w:hAnsi="Arial" w:cs="Arial"/>
      <w:sz w:val="20"/>
      <w:szCs w:val="24"/>
      <w:lang w:bidi="en-US"/>
    </w:rPr>
  </w:style>
  <w:style w:type="table" w:styleId="Rastertabel1licht-Accent1">
    <w:name w:val="Grid Table 1 Light Accent 1"/>
    <w:basedOn w:val="Standaardtabel"/>
    <w:uiPriority w:val="46"/>
    <w:rsid w:val="000D3B7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unhideWhenUsed/>
    <w:rsid w:val="000D3B77"/>
    <w:pPr>
      <w:spacing w:line="240" w:lineRule="auto"/>
    </w:pPr>
    <w:rPr>
      <w:rFonts w:asciiTheme="minorHAnsi" w:eastAsiaTheme="minorHAnsi" w:hAnsiTheme="minorHAnsi" w:cstheme="minorBidi"/>
      <w:spacing w:val="0"/>
      <w:sz w:val="20"/>
      <w:szCs w:val="20"/>
      <w:lang w:eastAsia="en-US"/>
    </w:rPr>
  </w:style>
  <w:style w:type="character" w:customStyle="1" w:styleId="VoetnoottekstChar">
    <w:name w:val="Voetnoottekst Char"/>
    <w:basedOn w:val="Standaardalinea-lettertype"/>
    <w:link w:val="Voetnoottekst"/>
    <w:uiPriority w:val="99"/>
    <w:rsid w:val="000D3B77"/>
    <w:rPr>
      <w:sz w:val="20"/>
      <w:szCs w:val="20"/>
    </w:rPr>
  </w:style>
  <w:style w:type="character" w:styleId="Voetnootmarkering">
    <w:name w:val="footnote reference"/>
    <w:basedOn w:val="Standaardalinea-lettertype"/>
    <w:uiPriority w:val="99"/>
    <w:unhideWhenUsed/>
    <w:rsid w:val="000D3B77"/>
    <w:rPr>
      <w:vertAlign w:val="superscript"/>
    </w:rPr>
  </w:style>
  <w:style w:type="character" w:customStyle="1" w:styleId="Kop3Char">
    <w:name w:val="Kop 3 Char"/>
    <w:basedOn w:val="Standaardalinea-lettertype"/>
    <w:link w:val="Kop3"/>
    <w:uiPriority w:val="9"/>
    <w:rsid w:val="00FB1A8A"/>
    <w:rPr>
      <w:rFonts w:asciiTheme="majorHAnsi" w:eastAsiaTheme="majorEastAsia" w:hAnsiTheme="majorHAnsi" w:cstheme="majorBidi"/>
      <w:color w:val="1F3763" w:themeColor="accent1" w:themeShade="7F"/>
      <w:spacing w:val="2"/>
      <w:sz w:val="24"/>
      <w:szCs w:val="24"/>
      <w:lang w:eastAsia="nl-NL"/>
    </w:rPr>
  </w:style>
  <w:style w:type="paragraph" w:styleId="Inhopg3">
    <w:name w:val="toc 3"/>
    <w:basedOn w:val="Standaard"/>
    <w:next w:val="Standaard"/>
    <w:autoRedefine/>
    <w:uiPriority w:val="39"/>
    <w:unhideWhenUsed/>
    <w:rsid w:val="00FB1A8A"/>
    <w:pPr>
      <w:spacing w:after="100"/>
      <w:ind w:left="360"/>
    </w:pPr>
  </w:style>
  <w:style w:type="character" w:styleId="Onopgelostemelding">
    <w:name w:val="Unresolved Mention"/>
    <w:basedOn w:val="Standaardalinea-lettertype"/>
    <w:uiPriority w:val="99"/>
    <w:unhideWhenUsed/>
    <w:rsid w:val="00474E8A"/>
    <w:rPr>
      <w:color w:val="605E5C"/>
      <w:shd w:val="clear" w:color="auto" w:fill="E1DFDD"/>
    </w:rPr>
  </w:style>
  <w:style w:type="paragraph" w:styleId="Ballontekst">
    <w:name w:val="Balloon Text"/>
    <w:basedOn w:val="Standaard"/>
    <w:link w:val="BallontekstChar"/>
    <w:uiPriority w:val="99"/>
    <w:semiHidden/>
    <w:unhideWhenUsed/>
    <w:rsid w:val="00A62E6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62E6E"/>
    <w:rPr>
      <w:rFonts w:ascii="Segoe UI" w:eastAsia="Times New Roman" w:hAnsi="Segoe UI" w:cs="Segoe UI"/>
      <w:spacing w:val="2"/>
      <w:sz w:val="18"/>
      <w:szCs w:val="18"/>
      <w:lang w:eastAsia="nl-NL"/>
    </w:rPr>
  </w:style>
  <w:style w:type="paragraph" w:styleId="Koptekst">
    <w:name w:val="header"/>
    <w:basedOn w:val="Standaard"/>
    <w:link w:val="KoptekstChar"/>
    <w:unhideWhenUsed/>
    <w:rsid w:val="00C170DB"/>
    <w:pPr>
      <w:tabs>
        <w:tab w:val="center" w:pos="4536"/>
        <w:tab w:val="right" w:pos="9072"/>
      </w:tabs>
      <w:spacing w:line="240" w:lineRule="auto"/>
    </w:pPr>
  </w:style>
  <w:style w:type="character" w:customStyle="1" w:styleId="KoptekstChar">
    <w:name w:val="Koptekst Char"/>
    <w:basedOn w:val="Standaardalinea-lettertype"/>
    <w:link w:val="Koptekst"/>
    <w:rsid w:val="00C170DB"/>
    <w:rPr>
      <w:rFonts w:ascii="Arial" w:eastAsia="Times New Roman" w:hAnsi="Arial" w:cs="Times New Roman"/>
      <w:spacing w:val="2"/>
      <w:sz w:val="18"/>
      <w:szCs w:val="18"/>
      <w:lang w:eastAsia="nl-NL"/>
    </w:rPr>
  </w:style>
  <w:style w:type="paragraph" w:styleId="Voettekst">
    <w:name w:val="footer"/>
    <w:basedOn w:val="Standaard"/>
    <w:link w:val="VoettekstChar"/>
    <w:uiPriority w:val="99"/>
    <w:unhideWhenUsed/>
    <w:rsid w:val="00C170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70DB"/>
    <w:rPr>
      <w:rFonts w:ascii="Arial" w:eastAsia="Times New Roman" w:hAnsi="Arial" w:cs="Times New Roman"/>
      <w:spacing w:val="2"/>
      <w:sz w:val="18"/>
      <w:szCs w:val="18"/>
      <w:lang w:eastAsia="nl-NL"/>
    </w:rPr>
  </w:style>
  <w:style w:type="paragraph" w:styleId="Geenafstand">
    <w:name w:val="No Spacing"/>
    <w:uiPriority w:val="1"/>
    <w:qFormat/>
    <w:rsid w:val="00C57AB1"/>
    <w:pPr>
      <w:spacing w:after="0" w:line="240" w:lineRule="auto"/>
    </w:pPr>
    <w:rPr>
      <w:rFonts w:ascii="Arial" w:eastAsia="Times New Roman" w:hAnsi="Arial" w:cs="Times New Roman"/>
      <w:spacing w:val="2"/>
      <w:sz w:val="18"/>
      <w:szCs w:val="18"/>
      <w:lang w:eastAsia="nl-NL"/>
    </w:rPr>
  </w:style>
  <w:style w:type="paragraph" w:customStyle="1" w:styleId="lid">
    <w:name w:val="lid"/>
    <w:basedOn w:val="Standaard"/>
    <w:rsid w:val="00FB0589"/>
    <w:pPr>
      <w:spacing w:before="100" w:beforeAutospacing="1" w:after="100" w:afterAutospacing="1" w:line="240" w:lineRule="auto"/>
    </w:pPr>
    <w:rPr>
      <w:rFonts w:ascii="Times New Roman" w:hAnsi="Times New Roman"/>
      <w:spacing w:val="0"/>
      <w:sz w:val="24"/>
      <w:szCs w:val="24"/>
    </w:rPr>
  </w:style>
  <w:style w:type="paragraph" w:customStyle="1" w:styleId="labeled">
    <w:name w:val="labeled"/>
    <w:basedOn w:val="Standaard"/>
    <w:rsid w:val="00FB0589"/>
    <w:pPr>
      <w:spacing w:before="100" w:beforeAutospacing="1" w:after="100" w:afterAutospacing="1" w:line="240" w:lineRule="auto"/>
    </w:pPr>
    <w:rPr>
      <w:rFonts w:ascii="Times New Roman" w:hAnsi="Times New Roman"/>
      <w:spacing w:val="0"/>
      <w:sz w:val="24"/>
      <w:szCs w:val="24"/>
    </w:rPr>
  </w:style>
  <w:style w:type="paragraph" w:customStyle="1" w:styleId="Default">
    <w:name w:val="Default"/>
    <w:basedOn w:val="Standaard"/>
    <w:rsid w:val="007337B6"/>
    <w:pPr>
      <w:autoSpaceDE w:val="0"/>
      <w:autoSpaceDN w:val="0"/>
      <w:spacing w:line="240" w:lineRule="auto"/>
    </w:pPr>
    <w:rPr>
      <w:rFonts w:eastAsiaTheme="minorHAnsi" w:cs="Arial"/>
      <w:color w:val="000000"/>
      <w:spacing w:val="0"/>
      <w:sz w:val="24"/>
      <w:szCs w:val="24"/>
      <w:lang w:eastAsia="en-US"/>
    </w:rPr>
  </w:style>
  <w:style w:type="table" w:styleId="Tabelraster">
    <w:name w:val="Table Grid"/>
    <w:basedOn w:val="Standaardtabel"/>
    <w:uiPriority w:val="39"/>
    <w:rsid w:val="00966D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E9509C"/>
    <w:rPr>
      <w:i/>
      <w:iCs/>
      <w:color w:val="404040" w:themeColor="text1" w:themeTint="BF"/>
    </w:rPr>
  </w:style>
  <w:style w:type="paragraph" w:styleId="Tekstopmerking">
    <w:name w:val="annotation text"/>
    <w:basedOn w:val="Standaard"/>
    <w:link w:val="TekstopmerkingChar"/>
    <w:uiPriority w:val="99"/>
    <w:unhideWhenUsed/>
    <w:rsid w:val="00EC375E"/>
    <w:pPr>
      <w:spacing w:after="200" w:line="276" w:lineRule="auto"/>
    </w:pPr>
    <w:rPr>
      <w:rFonts w:ascii="Calibri" w:eastAsia="Calibri" w:hAnsi="Calibri"/>
      <w:spacing w:val="0"/>
      <w:sz w:val="20"/>
      <w:szCs w:val="20"/>
      <w:lang w:eastAsia="en-US"/>
    </w:rPr>
  </w:style>
  <w:style w:type="character" w:customStyle="1" w:styleId="TekstopmerkingChar">
    <w:name w:val="Tekst opmerking Char"/>
    <w:basedOn w:val="Standaardalinea-lettertype"/>
    <w:link w:val="Tekstopmerking"/>
    <w:uiPriority w:val="99"/>
    <w:rsid w:val="00EC375E"/>
    <w:rPr>
      <w:rFonts w:ascii="Calibri" w:eastAsia="Calibri" w:hAnsi="Calibri" w:cs="Times New Roman"/>
      <w:sz w:val="20"/>
      <w:szCs w:val="20"/>
    </w:rPr>
  </w:style>
  <w:style w:type="table" w:styleId="Lichtelijst-accent1">
    <w:name w:val="Light List Accent 1"/>
    <w:basedOn w:val="Standaardtabel"/>
    <w:uiPriority w:val="61"/>
    <w:rsid w:val="00EC375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Plattetekst">
    <w:name w:val="Body Text"/>
    <w:basedOn w:val="Standaard"/>
    <w:link w:val="PlattetekstChar"/>
    <w:unhideWhenUsed/>
    <w:rsid w:val="00EC3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160" w:line="240" w:lineRule="auto"/>
      <w:jc w:val="both"/>
    </w:pPr>
    <w:rPr>
      <w:rFonts w:ascii="Times New Roman" w:eastAsiaTheme="minorEastAsia" w:hAnsi="Times New Roman"/>
      <w:spacing w:val="0"/>
      <w:sz w:val="24"/>
      <w:szCs w:val="24"/>
      <w:lang w:val="en-US" w:eastAsia="zh-CN"/>
    </w:rPr>
  </w:style>
  <w:style w:type="character" w:customStyle="1" w:styleId="PlattetekstChar">
    <w:name w:val="Platte tekst Char"/>
    <w:basedOn w:val="Standaardalinea-lettertype"/>
    <w:link w:val="Plattetekst"/>
    <w:rsid w:val="00EC375E"/>
    <w:rPr>
      <w:rFonts w:ascii="Times New Roman" w:eastAsiaTheme="minorEastAsia" w:hAnsi="Times New Roman" w:cs="Times New Roman"/>
      <w:sz w:val="24"/>
      <w:szCs w:val="24"/>
      <w:lang w:val="en-US" w:eastAsia="zh-CN"/>
    </w:rPr>
  </w:style>
  <w:style w:type="paragraph" w:styleId="Plattetekst2">
    <w:name w:val="Body Text 2"/>
    <w:basedOn w:val="Standaard"/>
    <w:link w:val="Plattetekst2Char"/>
    <w:semiHidden/>
    <w:unhideWhenUsed/>
    <w:rsid w:val="00EC375E"/>
    <w:pPr>
      <w:spacing w:after="120" w:line="480" w:lineRule="auto"/>
    </w:pPr>
    <w:rPr>
      <w:rFonts w:asciiTheme="minorHAnsi" w:eastAsiaTheme="minorEastAsia" w:hAnsiTheme="minorHAnsi"/>
      <w:spacing w:val="0"/>
      <w:sz w:val="22"/>
      <w:szCs w:val="24"/>
      <w:lang w:val="en-US" w:eastAsia="zh-CN"/>
    </w:rPr>
  </w:style>
  <w:style w:type="character" w:customStyle="1" w:styleId="Plattetekst2Char">
    <w:name w:val="Platte tekst 2 Char"/>
    <w:basedOn w:val="Standaardalinea-lettertype"/>
    <w:link w:val="Plattetekst2"/>
    <w:semiHidden/>
    <w:rsid w:val="00EC375E"/>
    <w:rPr>
      <w:rFonts w:eastAsiaTheme="minorEastAsia" w:cs="Times New Roman"/>
      <w:szCs w:val="24"/>
      <w:lang w:val="en-US" w:eastAsia="zh-CN"/>
    </w:rPr>
  </w:style>
  <w:style w:type="table" w:customStyle="1" w:styleId="Tabelraster2">
    <w:name w:val="Tabelraster2"/>
    <w:basedOn w:val="Standaardtabel"/>
    <w:next w:val="Tabelraster"/>
    <w:uiPriority w:val="59"/>
    <w:rsid w:val="00EC375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C375E"/>
    <w:pPr>
      <w:spacing w:before="100" w:beforeAutospacing="1" w:after="100" w:afterAutospacing="1" w:line="240" w:lineRule="auto"/>
    </w:pPr>
    <w:rPr>
      <w:rFonts w:ascii="Times New Roman" w:hAnsi="Times New Roman"/>
      <w:spacing w:val="0"/>
      <w:sz w:val="24"/>
      <w:szCs w:val="24"/>
    </w:rPr>
  </w:style>
  <w:style w:type="paragraph" w:customStyle="1" w:styleId="xmsonormal">
    <w:name w:val="x_msonormal"/>
    <w:basedOn w:val="Standaard"/>
    <w:rsid w:val="00EC375E"/>
    <w:pPr>
      <w:spacing w:before="100" w:beforeAutospacing="1" w:after="100" w:afterAutospacing="1" w:line="240" w:lineRule="auto"/>
    </w:pPr>
    <w:rPr>
      <w:rFonts w:ascii="Times New Roman" w:hAnsi="Times New Roman"/>
      <w:spacing w:val="0"/>
      <w:sz w:val="24"/>
      <w:szCs w:val="24"/>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4E4ED0"/>
    <w:pPr>
      <w:spacing w:after="0" w:line="240" w:lineRule="auto"/>
    </w:pPr>
    <w:rPr>
      <w:rFonts w:ascii="Arial" w:eastAsia="Times New Roman" w:hAnsi="Arial"/>
      <w:b/>
      <w:bCs/>
      <w:spacing w:val="2"/>
      <w:lang w:eastAsia="nl-NL"/>
    </w:rPr>
  </w:style>
  <w:style w:type="character" w:customStyle="1" w:styleId="OnderwerpvanopmerkingChar">
    <w:name w:val="Onderwerp van opmerking Char"/>
    <w:basedOn w:val="TekstopmerkingChar"/>
    <w:link w:val="Onderwerpvanopmerking"/>
    <w:uiPriority w:val="99"/>
    <w:semiHidden/>
    <w:rsid w:val="004E4ED0"/>
    <w:rPr>
      <w:rFonts w:ascii="Arial" w:eastAsia="Times New Roman" w:hAnsi="Arial" w:cs="Times New Roman"/>
      <w:b/>
      <w:bCs/>
      <w:spacing w:val="2"/>
      <w:sz w:val="20"/>
      <w:szCs w:val="20"/>
      <w:lang w:eastAsia="nl-NL"/>
    </w:rPr>
  </w:style>
  <w:style w:type="character" w:styleId="Vermelding">
    <w:name w:val="Mention"/>
    <w:basedOn w:val="Standaardalinea-lettertype"/>
    <w:uiPriority w:val="99"/>
    <w:unhideWhenUsed/>
    <w:rsid w:val="009F63A6"/>
    <w:rPr>
      <w:color w:val="2B579A"/>
      <w:shd w:val="clear" w:color="auto" w:fill="E6E6E6"/>
    </w:rPr>
  </w:style>
  <w:style w:type="character" w:styleId="GevolgdeHyperlink">
    <w:name w:val="FollowedHyperlink"/>
    <w:basedOn w:val="Standaardalinea-lettertype"/>
    <w:uiPriority w:val="99"/>
    <w:semiHidden/>
    <w:unhideWhenUsed/>
    <w:rsid w:val="005809EC"/>
    <w:rPr>
      <w:color w:val="954F72" w:themeColor="followedHyperlink"/>
      <w:u w:val="single"/>
    </w:rPr>
  </w:style>
  <w:style w:type="character" w:customStyle="1" w:styleId="Kop1Teken">
    <w:name w:val="Kop 1 Teken"/>
    <w:basedOn w:val="Standaardalinea-lettertype"/>
    <w:uiPriority w:val="9"/>
    <w:rsid w:val="00617B1E"/>
    <w:rPr>
      <w:rFonts w:asciiTheme="majorHAnsi" w:eastAsiaTheme="majorEastAsia" w:hAnsiTheme="majorHAnsi" w:cstheme="majorBidi"/>
      <w:b/>
      <w:bCs/>
      <w:color w:val="2D4F8E" w:themeColor="accent1" w:themeShade="B5"/>
      <w:sz w:val="32"/>
      <w:szCs w:val="32"/>
    </w:rPr>
  </w:style>
  <w:style w:type="character" w:customStyle="1" w:styleId="Kop2Teken">
    <w:name w:val="Kop 2 Teken"/>
    <w:basedOn w:val="Standaardalinea-lettertype"/>
    <w:uiPriority w:val="9"/>
    <w:semiHidden/>
    <w:rsid w:val="00617B1E"/>
    <w:rPr>
      <w:rFonts w:asciiTheme="majorHAnsi" w:eastAsiaTheme="majorEastAsia" w:hAnsiTheme="majorHAnsi" w:cstheme="majorBidi"/>
      <w:b/>
      <w:bCs/>
      <w:color w:val="4472C4" w:themeColor="accent1"/>
      <w:sz w:val="26"/>
      <w:szCs w:val="26"/>
    </w:rPr>
  </w:style>
  <w:style w:type="character" w:styleId="Paginanummer">
    <w:name w:val="page number"/>
    <w:basedOn w:val="Standaardalinea-lettertype"/>
    <w:uiPriority w:val="99"/>
    <w:semiHidden/>
    <w:unhideWhenUsed/>
    <w:rsid w:val="00617B1E"/>
  </w:style>
  <w:style w:type="character" w:customStyle="1" w:styleId="lrzxr">
    <w:name w:val="lrzxr"/>
    <w:basedOn w:val="Standaardalinea-lettertype"/>
    <w:rsid w:val="00617B1E"/>
  </w:style>
  <w:style w:type="table" w:customStyle="1" w:styleId="Tabelraster21">
    <w:name w:val="Tabelraster21"/>
    <w:basedOn w:val="Standaardtabel"/>
    <w:next w:val="Tabelraster"/>
    <w:uiPriority w:val="59"/>
    <w:rsid w:val="00617B1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617B1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Standaard"/>
    <w:rsid w:val="00617B1E"/>
    <w:pPr>
      <w:spacing w:before="100" w:beforeAutospacing="1" w:after="100" w:afterAutospacing="1" w:line="240" w:lineRule="auto"/>
    </w:pPr>
    <w:rPr>
      <w:rFonts w:ascii="Times New Roman" w:hAnsi="Times New Roman"/>
      <w:spacing w:val="0"/>
      <w:sz w:val="24"/>
      <w:szCs w:val="24"/>
    </w:rPr>
  </w:style>
  <w:style w:type="character" w:styleId="Tekstvantijdelijkeaanduiding">
    <w:name w:val="Placeholder Text"/>
    <w:basedOn w:val="Standaardalinea-lettertype"/>
    <w:uiPriority w:val="99"/>
    <w:semiHidden/>
    <w:rsid w:val="00617B1E"/>
    <w:rPr>
      <w:color w:val="808080"/>
    </w:rPr>
  </w:style>
  <w:style w:type="table" w:styleId="Rastertabel1licht-Accent2">
    <w:name w:val="Grid Table 1 Light Accent 2"/>
    <w:basedOn w:val="Standaardtabel"/>
    <w:uiPriority w:val="46"/>
    <w:rsid w:val="00D767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e">
    <w:name w:val="Revision"/>
    <w:hidden/>
    <w:uiPriority w:val="99"/>
    <w:semiHidden/>
    <w:rsid w:val="005171B9"/>
    <w:pPr>
      <w:spacing w:after="0" w:line="240" w:lineRule="auto"/>
    </w:pPr>
    <w:rPr>
      <w:rFonts w:ascii="Arial" w:eastAsia="Times New Roman" w:hAnsi="Arial" w:cs="Times New Roman"/>
      <w:spacing w:val="2"/>
      <w:sz w:val="18"/>
      <w:szCs w:val="18"/>
      <w:lang w:eastAsia="nl-NL"/>
    </w:rPr>
  </w:style>
  <w:style w:type="paragraph" w:customStyle="1" w:styleId="paragraph">
    <w:name w:val="paragraph"/>
    <w:basedOn w:val="Standaard"/>
    <w:rsid w:val="00FB72B5"/>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Standaardalinea-lettertype"/>
    <w:rsid w:val="00FB72B5"/>
  </w:style>
  <w:style w:type="character" w:customStyle="1" w:styleId="spellingerror">
    <w:name w:val="spellingerror"/>
    <w:basedOn w:val="Standaardalinea-lettertype"/>
    <w:rsid w:val="00FB72B5"/>
  </w:style>
  <w:style w:type="character" w:customStyle="1" w:styleId="eop">
    <w:name w:val="eop"/>
    <w:basedOn w:val="Standaardalinea-lettertype"/>
    <w:rsid w:val="00FB72B5"/>
  </w:style>
  <w:style w:type="paragraph" w:styleId="Ondertitel">
    <w:name w:val="Subtitle"/>
    <w:basedOn w:val="Standaard"/>
    <w:next w:val="Standaard"/>
    <w:link w:val="OndertitelChar"/>
    <w:uiPriority w:val="11"/>
    <w:qFormat/>
    <w:rsid w:val="005A60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A607C"/>
    <w:rPr>
      <w:rFonts w:eastAsiaTheme="minorEastAsia"/>
      <w:color w:val="5A5A5A" w:themeColor="text1" w:themeTint="A5"/>
      <w:spacing w:val="15"/>
      <w:lang w:eastAsia="nl-NL"/>
    </w:rPr>
  </w:style>
  <w:style w:type="character" w:customStyle="1" w:styleId="cf01">
    <w:name w:val="cf01"/>
    <w:basedOn w:val="Standaardalinea-lettertype"/>
    <w:rsid w:val="00705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6876">
      <w:bodyDiv w:val="1"/>
      <w:marLeft w:val="0"/>
      <w:marRight w:val="0"/>
      <w:marTop w:val="0"/>
      <w:marBottom w:val="0"/>
      <w:divBdr>
        <w:top w:val="none" w:sz="0" w:space="0" w:color="auto"/>
        <w:left w:val="none" w:sz="0" w:space="0" w:color="auto"/>
        <w:bottom w:val="none" w:sz="0" w:space="0" w:color="auto"/>
        <w:right w:val="none" w:sz="0" w:space="0" w:color="auto"/>
      </w:divBdr>
    </w:div>
    <w:div w:id="445198358">
      <w:bodyDiv w:val="1"/>
      <w:marLeft w:val="0"/>
      <w:marRight w:val="0"/>
      <w:marTop w:val="0"/>
      <w:marBottom w:val="0"/>
      <w:divBdr>
        <w:top w:val="none" w:sz="0" w:space="0" w:color="auto"/>
        <w:left w:val="none" w:sz="0" w:space="0" w:color="auto"/>
        <w:bottom w:val="none" w:sz="0" w:space="0" w:color="auto"/>
        <w:right w:val="none" w:sz="0" w:space="0" w:color="auto"/>
      </w:divBdr>
    </w:div>
    <w:div w:id="498156275">
      <w:bodyDiv w:val="1"/>
      <w:marLeft w:val="0"/>
      <w:marRight w:val="0"/>
      <w:marTop w:val="0"/>
      <w:marBottom w:val="0"/>
      <w:divBdr>
        <w:top w:val="none" w:sz="0" w:space="0" w:color="auto"/>
        <w:left w:val="none" w:sz="0" w:space="0" w:color="auto"/>
        <w:bottom w:val="none" w:sz="0" w:space="0" w:color="auto"/>
        <w:right w:val="none" w:sz="0" w:space="0" w:color="auto"/>
      </w:divBdr>
      <w:divsChild>
        <w:div w:id="1370181757">
          <w:marLeft w:val="0"/>
          <w:marRight w:val="0"/>
          <w:marTop w:val="0"/>
          <w:marBottom w:val="0"/>
          <w:divBdr>
            <w:top w:val="none" w:sz="0" w:space="0" w:color="auto"/>
            <w:left w:val="none" w:sz="0" w:space="0" w:color="auto"/>
            <w:bottom w:val="none" w:sz="0" w:space="0" w:color="auto"/>
            <w:right w:val="none" w:sz="0" w:space="0" w:color="auto"/>
          </w:divBdr>
          <w:divsChild>
            <w:div w:id="298074296">
              <w:marLeft w:val="0"/>
              <w:marRight w:val="0"/>
              <w:marTop w:val="0"/>
              <w:marBottom w:val="0"/>
              <w:divBdr>
                <w:top w:val="none" w:sz="0" w:space="0" w:color="auto"/>
                <w:left w:val="none" w:sz="0" w:space="0" w:color="auto"/>
                <w:bottom w:val="none" w:sz="0" w:space="0" w:color="auto"/>
                <w:right w:val="none" w:sz="0" w:space="0" w:color="auto"/>
              </w:divBdr>
            </w:div>
            <w:div w:id="349142761">
              <w:marLeft w:val="0"/>
              <w:marRight w:val="0"/>
              <w:marTop w:val="0"/>
              <w:marBottom w:val="0"/>
              <w:divBdr>
                <w:top w:val="none" w:sz="0" w:space="0" w:color="auto"/>
                <w:left w:val="none" w:sz="0" w:space="0" w:color="auto"/>
                <w:bottom w:val="none" w:sz="0" w:space="0" w:color="auto"/>
                <w:right w:val="none" w:sz="0" w:space="0" w:color="auto"/>
              </w:divBdr>
            </w:div>
            <w:div w:id="1678266052">
              <w:marLeft w:val="0"/>
              <w:marRight w:val="0"/>
              <w:marTop w:val="0"/>
              <w:marBottom w:val="0"/>
              <w:divBdr>
                <w:top w:val="none" w:sz="0" w:space="0" w:color="auto"/>
                <w:left w:val="none" w:sz="0" w:space="0" w:color="auto"/>
                <w:bottom w:val="none" w:sz="0" w:space="0" w:color="auto"/>
                <w:right w:val="none" w:sz="0" w:space="0" w:color="auto"/>
              </w:divBdr>
            </w:div>
          </w:divsChild>
        </w:div>
        <w:div w:id="2030175647">
          <w:marLeft w:val="0"/>
          <w:marRight w:val="0"/>
          <w:marTop w:val="0"/>
          <w:marBottom w:val="0"/>
          <w:divBdr>
            <w:top w:val="none" w:sz="0" w:space="0" w:color="auto"/>
            <w:left w:val="none" w:sz="0" w:space="0" w:color="auto"/>
            <w:bottom w:val="none" w:sz="0" w:space="0" w:color="auto"/>
            <w:right w:val="none" w:sz="0" w:space="0" w:color="auto"/>
          </w:divBdr>
          <w:divsChild>
            <w:div w:id="295066569">
              <w:marLeft w:val="0"/>
              <w:marRight w:val="0"/>
              <w:marTop w:val="0"/>
              <w:marBottom w:val="0"/>
              <w:divBdr>
                <w:top w:val="none" w:sz="0" w:space="0" w:color="auto"/>
                <w:left w:val="none" w:sz="0" w:space="0" w:color="auto"/>
                <w:bottom w:val="none" w:sz="0" w:space="0" w:color="auto"/>
                <w:right w:val="none" w:sz="0" w:space="0" w:color="auto"/>
              </w:divBdr>
            </w:div>
            <w:div w:id="11673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0779">
      <w:bodyDiv w:val="1"/>
      <w:marLeft w:val="0"/>
      <w:marRight w:val="0"/>
      <w:marTop w:val="0"/>
      <w:marBottom w:val="0"/>
      <w:divBdr>
        <w:top w:val="none" w:sz="0" w:space="0" w:color="auto"/>
        <w:left w:val="none" w:sz="0" w:space="0" w:color="auto"/>
        <w:bottom w:val="none" w:sz="0" w:space="0" w:color="auto"/>
        <w:right w:val="none" w:sz="0" w:space="0" w:color="auto"/>
      </w:divBdr>
    </w:div>
    <w:div w:id="1438255978">
      <w:bodyDiv w:val="1"/>
      <w:marLeft w:val="0"/>
      <w:marRight w:val="0"/>
      <w:marTop w:val="0"/>
      <w:marBottom w:val="0"/>
      <w:divBdr>
        <w:top w:val="none" w:sz="0" w:space="0" w:color="auto"/>
        <w:left w:val="none" w:sz="0" w:space="0" w:color="auto"/>
        <w:bottom w:val="none" w:sz="0" w:space="0" w:color="auto"/>
        <w:right w:val="none" w:sz="0" w:space="0" w:color="auto"/>
      </w:divBdr>
    </w:div>
    <w:div w:id="1516307557">
      <w:bodyDiv w:val="1"/>
      <w:marLeft w:val="0"/>
      <w:marRight w:val="0"/>
      <w:marTop w:val="0"/>
      <w:marBottom w:val="0"/>
      <w:divBdr>
        <w:top w:val="none" w:sz="0" w:space="0" w:color="auto"/>
        <w:left w:val="none" w:sz="0" w:space="0" w:color="auto"/>
        <w:bottom w:val="none" w:sz="0" w:space="0" w:color="auto"/>
        <w:right w:val="none" w:sz="0" w:space="0" w:color="auto"/>
      </w:divBdr>
    </w:div>
    <w:div w:id="1635060374">
      <w:bodyDiv w:val="1"/>
      <w:marLeft w:val="0"/>
      <w:marRight w:val="0"/>
      <w:marTop w:val="0"/>
      <w:marBottom w:val="0"/>
      <w:divBdr>
        <w:top w:val="none" w:sz="0" w:space="0" w:color="auto"/>
        <w:left w:val="none" w:sz="0" w:space="0" w:color="auto"/>
        <w:bottom w:val="none" w:sz="0" w:space="0" w:color="auto"/>
        <w:right w:val="none" w:sz="0" w:space="0" w:color="auto"/>
      </w:divBdr>
    </w:div>
    <w:div w:id="1739860750">
      <w:bodyDiv w:val="1"/>
      <w:marLeft w:val="0"/>
      <w:marRight w:val="0"/>
      <w:marTop w:val="0"/>
      <w:marBottom w:val="0"/>
      <w:divBdr>
        <w:top w:val="none" w:sz="0" w:space="0" w:color="auto"/>
        <w:left w:val="none" w:sz="0" w:space="0" w:color="auto"/>
        <w:bottom w:val="none" w:sz="0" w:space="0" w:color="auto"/>
        <w:right w:val="none" w:sz="0" w:space="0" w:color="auto"/>
      </w:divBdr>
    </w:div>
    <w:div w:id="1770730589">
      <w:bodyDiv w:val="1"/>
      <w:marLeft w:val="0"/>
      <w:marRight w:val="0"/>
      <w:marTop w:val="0"/>
      <w:marBottom w:val="0"/>
      <w:divBdr>
        <w:top w:val="none" w:sz="0" w:space="0" w:color="auto"/>
        <w:left w:val="none" w:sz="0" w:space="0" w:color="auto"/>
        <w:bottom w:val="none" w:sz="0" w:space="0" w:color="auto"/>
        <w:right w:val="none" w:sz="0" w:space="0" w:color="auto"/>
      </w:divBdr>
    </w:div>
    <w:div w:id="1795564050">
      <w:bodyDiv w:val="1"/>
      <w:marLeft w:val="0"/>
      <w:marRight w:val="0"/>
      <w:marTop w:val="0"/>
      <w:marBottom w:val="0"/>
      <w:divBdr>
        <w:top w:val="none" w:sz="0" w:space="0" w:color="auto"/>
        <w:left w:val="none" w:sz="0" w:space="0" w:color="auto"/>
        <w:bottom w:val="none" w:sz="0" w:space="0" w:color="auto"/>
        <w:right w:val="none" w:sz="0" w:space="0" w:color="auto"/>
      </w:divBdr>
    </w:div>
    <w:div w:id="18466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holland.nl/opleidingen/leraar-basisonderwijs-pabo-zij-instroom/inschrijven/" TargetMode="External"/><Relationship Id="rId18" Type="http://schemas.openxmlformats.org/officeDocument/2006/relationships/hyperlink" Target="https://inholland.sharepoint.com/sites/onderwijsgids?CT=1630419863938&amp;OR=OWA-NT&amp;CID=e162efe5-18b9-3f84-e1be-04d9eaa43cd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holland.sharepoint.com/sites/onderwijsgids?CT=1630419863938&amp;OR=OWA-NT&amp;CID=e162efe5-18b9-3f84-e1be-04d9eaa43cd2" TargetMode="External"/><Relationship Id="rId2" Type="http://schemas.openxmlformats.org/officeDocument/2006/relationships/customXml" Target="../customXml/item2.xml"/><Relationship Id="rId16" Type="http://schemas.openxmlformats.org/officeDocument/2006/relationships/hyperlink" Target="mailto:zij-instroom.pabo@inholland.n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ssessmentbureau.pabo@inholland.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tten.overheid.nl/BWBR0024390/2016-08-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97DF63549E4740A17048BDF5461685" ma:contentTypeVersion="5" ma:contentTypeDescription="Een nieuw document maken." ma:contentTypeScope="" ma:versionID="371149cd4bd219e1a312bbaff3a4832b">
  <xsd:schema xmlns:xsd="http://www.w3.org/2001/XMLSchema" xmlns:xs="http://www.w3.org/2001/XMLSchema" xmlns:p="http://schemas.microsoft.com/office/2006/metadata/properties" xmlns:ns2="f938eee6-af86-4b9e-af4b-a68cee6ac7f9" xmlns:ns3="5313ff57-c31e-4c92-a7f5-f629ec7124fc" targetNamespace="http://schemas.microsoft.com/office/2006/metadata/properties" ma:root="true" ma:fieldsID="0c9797cfe0f3ec72e840df1df834bd5d" ns2:_="" ns3:_="">
    <xsd:import namespace="f938eee6-af86-4b9e-af4b-a68cee6ac7f9"/>
    <xsd:import namespace="5313ff57-c31e-4c92-a7f5-f629ec7124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8eee6-af86-4b9e-af4b-a68cee6ac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3ff57-c31e-4c92-a7f5-f629ec7124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369E0-C8DA-4DC7-9F63-D4540596E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3CA75-2996-47B1-BE17-F2CCFC95321F}">
  <ds:schemaRefs>
    <ds:schemaRef ds:uri="http://schemas.openxmlformats.org/officeDocument/2006/bibliography"/>
  </ds:schemaRefs>
</ds:datastoreItem>
</file>

<file path=customXml/itemProps3.xml><?xml version="1.0" encoding="utf-8"?>
<ds:datastoreItem xmlns:ds="http://schemas.openxmlformats.org/officeDocument/2006/customXml" ds:itemID="{52447710-472B-4416-9BF7-689CA72A9D7C}">
  <ds:schemaRefs>
    <ds:schemaRef ds:uri="http://schemas.microsoft.com/sharepoint/v3/contenttype/forms"/>
  </ds:schemaRefs>
</ds:datastoreItem>
</file>

<file path=customXml/itemProps4.xml><?xml version="1.0" encoding="utf-8"?>
<ds:datastoreItem xmlns:ds="http://schemas.openxmlformats.org/officeDocument/2006/customXml" ds:itemID="{A3DBFF88-800B-4266-9BAD-4D79C091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8eee6-af86-4b9e-af4b-a68cee6ac7f9"/>
    <ds:schemaRef ds:uri="5313ff57-c31e-4c92-a7f5-f629ec712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10035</Words>
  <Characters>55198</Characters>
  <Application>Microsoft Office Word</Application>
  <DocSecurity>0</DocSecurity>
  <Lines>459</Lines>
  <Paragraphs>130</Paragraphs>
  <ScaleCrop>false</ScaleCrop>
  <Company/>
  <LinksUpToDate>false</LinksUpToDate>
  <CharactersWithSpaces>65103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Bennenk</dc:creator>
  <cp:keywords/>
  <dc:description/>
  <cp:lastModifiedBy>Holthuis, Emilie</cp:lastModifiedBy>
  <cp:revision>33</cp:revision>
  <cp:lastPrinted>2023-08-18T11:26:00Z</cp:lastPrinted>
  <dcterms:created xsi:type="dcterms:W3CDTF">2023-08-18T11:26:00Z</dcterms:created>
  <dcterms:modified xsi:type="dcterms:W3CDTF">2023-12-11T16:19:00Z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0x010100F697DF63549E4740A17048BDF5461685</vt:lpwstr>
  </property>
</Properties>
</file>